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8A" w:rsidRDefault="0056252E">
      <w:pPr>
        <w:widowControl/>
        <w:spacing w:line="600" w:lineRule="atLeast"/>
        <w:jc w:val="center"/>
        <w:rPr>
          <w:rFonts w:ascii="微软雅黑" w:eastAsia="宋体" w:hAnsi="微软雅黑" w:cs="宋体"/>
          <w:b/>
          <w:color w:val="333333"/>
          <w:kern w:val="0"/>
          <w:sz w:val="45"/>
          <w:szCs w:val="45"/>
        </w:rPr>
      </w:pPr>
      <w:r>
        <w:rPr>
          <w:rFonts w:ascii="微软雅黑" w:eastAsia="宋体" w:hAnsi="微软雅黑" w:cs="宋体"/>
          <w:b/>
          <w:color w:val="333333"/>
          <w:kern w:val="0"/>
          <w:sz w:val="45"/>
          <w:szCs w:val="45"/>
        </w:rPr>
        <w:t>关于组织申报</w:t>
      </w:r>
      <w:r>
        <w:rPr>
          <w:rFonts w:ascii="微软雅黑" w:eastAsia="宋体" w:hAnsi="微软雅黑" w:cs="宋体"/>
          <w:b/>
          <w:color w:val="333333"/>
          <w:kern w:val="0"/>
          <w:sz w:val="45"/>
          <w:szCs w:val="45"/>
        </w:rPr>
        <w:t>2016</w:t>
      </w:r>
      <w:r>
        <w:rPr>
          <w:rFonts w:ascii="微软雅黑" w:eastAsia="宋体" w:hAnsi="微软雅黑" w:cs="宋体"/>
          <w:b/>
          <w:color w:val="333333"/>
          <w:kern w:val="0"/>
          <w:sz w:val="45"/>
          <w:szCs w:val="45"/>
        </w:rPr>
        <w:t>年全国专利事业发展战略推进工作创新项目的通知</w:t>
      </w:r>
    </w:p>
    <w:p w:rsidR="008E4E8A" w:rsidRDefault="0056252E">
      <w:pPr>
        <w:widowControl/>
        <w:spacing w:line="45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国知办函管字〔2016〕200号 </w:t>
      </w:r>
    </w:p>
    <w:bookmarkEnd w:id="0"/>
    <w:p w:rsidR="008E4E8A" w:rsidRDefault="0056252E">
      <w:pPr>
        <w:widowControl/>
        <w:spacing w:line="45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E4E8A" w:rsidRDefault="0056252E">
      <w:pPr>
        <w:widowControl/>
        <w:spacing w:line="45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各省、自治区、直辖市、新疆生产建设兵团知识产权局：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为贯彻落实《国务院关于新形势下加快知识产权强国建设的若干意见》，深入推进2016年全国专利事业发展战略推进计划，现组织申报2016年全国专利事业发展战略推进工作创新项目，有关事项通知如下：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一、总体要求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2016年全国专利事业发展战略推进工作创新项目以实施专利战略“三大主体任务”为主线，围绕引领型、支撑型和特色型知识产权强省试点省建设，从地方知识产权管理体制改革、知识产权强省强市建设、创新知识产权运营服务模式、专利支撑经济社会发展、知识产权保护机制等方面，深入推进全国专利事业发展战略实施，落实知识产权强国建设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二、申报要求 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（一）申报单位：申报单位必须以省（区、市）知识产权局为主体，可与高校、企业、科研机构、审协中心等联合申报。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（二）具体要求：要高度重视项目申报工作，按照项目申报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指南要求，结合工作实际，认真填写《2016年全国专利事业发展战略推进工作创新项目申报书》。所申报项目要具备一定的工作基础和实施条件，不得为课题研究类项目，不得与我局已支持的其他项目重复，原则上应在本年度完成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（三）经费要求：入围知识产权引领型、支撑型和特色型强省试点省可申报3-4个项目，其他省份限申报1-2个项目，每个项目申报资金为10万元-30万元，单位配套资金比例不得低于1∶2。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三、进度安排 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我局将对项目申报书进行评审，择优报批确定项目。项目实施过程中，将对项目进展情况进行跟踪检查；年底组织项目结项评审。具体进度安排如下：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（一）项目申报。请于2016年4月15日前将《2016年全国专利事业发展战略推进工作创新项目申报书》电子件、纸件（加盖单位公章）报送我局专利管理司。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（二）项目评审。我局对《2016年全国专利事业发展战略推进工作创新项目申报书》进行审核，并择优确定项目。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（三）项目实施。5月上旬签署项目委托合同书，启动项目实施工作，8月对项目进行年中检查，年内完成项目各项任务。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（四）结项评审。根据项目委托合同书，视情况组织检查评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估，年底进行结项评审。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特此通知。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    附件：1.2016年全国专利事业发展战略推进工作创新项目   </w:t>
      </w:r>
    </w:p>
    <w:p w:rsidR="008E4E8A" w:rsidRDefault="0056252E">
      <w:pPr>
        <w:widowControl/>
        <w:spacing w:line="450" w:lineRule="atLeast"/>
        <w:ind w:firstLineChars="600" w:firstLine="19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申报指南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　　　2.2016年全国专利事业发展战略推进工作创新项目 </w:t>
      </w:r>
    </w:p>
    <w:p w:rsidR="008E4E8A" w:rsidRDefault="0056252E">
      <w:pPr>
        <w:widowControl/>
        <w:spacing w:line="450" w:lineRule="atLeast"/>
        <w:ind w:firstLineChars="600" w:firstLine="19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申报书 </w:t>
      </w:r>
    </w:p>
    <w:p w:rsidR="008E4E8A" w:rsidRDefault="0056252E">
      <w:pPr>
        <w:widowControl/>
        <w:spacing w:line="450" w:lineRule="atLeas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</w:p>
    <w:p w:rsidR="008E4E8A" w:rsidRDefault="0056252E">
      <w:pPr>
        <w:widowControl/>
        <w:spacing w:line="450" w:lineRule="atLeast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国家知识产权局办公室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2016年3月29日 </w:t>
      </w:r>
    </w:p>
    <w:p w:rsidR="008E4E8A" w:rsidRDefault="0056252E">
      <w:pPr>
        <w:widowControl/>
        <w:spacing w:line="45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联系人：专利管理司 马永涛 谷云飞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电 话：010—62086561 62086032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传 真：010—62083094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  <w:t xml:space="preserve">　　邮 箱：zlzl@sipo.gov.cn </w:t>
      </w: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8E4E8A">
      <w:pPr>
        <w:rPr>
          <w:rFonts w:ascii="仿宋_GB2312" w:eastAsia="仿宋_GB2312"/>
          <w:sz w:val="32"/>
          <w:szCs w:val="32"/>
        </w:rPr>
      </w:pPr>
    </w:p>
    <w:p w:rsidR="008E4E8A" w:rsidRDefault="0056252E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lastRenderedPageBreak/>
        <w:t>附件1</w:t>
      </w:r>
    </w:p>
    <w:p w:rsidR="008E4E8A" w:rsidRDefault="0056252E">
      <w:pPr>
        <w:spacing w:before="240" w:line="660" w:lineRule="exact"/>
        <w:jc w:val="center"/>
        <w:rPr>
          <w:rFonts w:ascii="方正小标宋简体" w:eastAsia="宋体" w:hAnsi="Times New Roman" w:cs="Times New Roman"/>
          <w:sz w:val="44"/>
          <w:szCs w:val="44"/>
        </w:rPr>
      </w:pPr>
      <w:r>
        <w:rPr>
          <w:rFonts w:ascii="方正小标宋简体" w:eastAsia="宋体" w:hAnsi="Times New Roman" w:cs="Times New Roman"/>
          <w:sz w:val="44"/>
          <w:szCs w:val="44"/>
        </w:rPr>
        <w:t>2016</w:t>
      </w:r>
      <w:r>
        <w:rPr>
          <w:rFonts w:ascii="方正小标宋简体" w:eastAsia="宋体" w:hAnsi="Times New Roman" w:cs="Times New Roman"/>
          <w:sz w:val="44"/>
          <w:szCs w:val="44"/>
        </w:rPr>
        <w:t>年全国专利事业发展战略推进工作</w:t>
      </w:r>
    </w:p>
    <w:p w:rsidR="008E4E8A" w:rsidRDefault="0056252E">
      <w:pPr>
        <w:spacing w:line="660" w:lineRule="exact"/>
        <w:jc w:val="center"/>
        <w:rPr>
          <w:rFonts w:ascii="方正小标宋简体" w:eastAsia="宋体" w:hAnsi="Times New Roman" w:cs="Times New Roman"/>
          <w:sz w:val="44"/>
          <w:szCs w:val="44"/>
        </w:rPr>
      </w:pPr>
      <w:r>
        <w:rPr>
          <w:rFonts w:ascii="方正小标宋简体" w:eastAsia="宋体" w:hAnsi="Times New Roman" w:cs="Times New Roman"/>
          <w:sz w:val="44"/>
          <w:szCs w:val="44"/>
        </w:rPr>
        <w:t>创新项目申报指南</w:t>
      </w:r>
    </w:p>
    <w:p w:rsidR="008E4E8A" w:rsidRDefault="0056252E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8E4E8A" w:rsidRDefault="0056252E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为深入实施全国专利事业发展战略，贯彻落实《2016年全国专利事业发展战略推进计划》，开展2016年全国专利事业发展战略推进工作创新项目。为提高项目申报的针对性、有效性，确保项目实施成效，制定2016年全国专利事业发展战略推进工作创新项目申报指南。</w:t>
      </w:r>
    </w:p>
    <w:p w:rsidR="008E4E8A" w:rsidRDefault="0056252E">
      <w:pPr>
        <w:spacing w:line="54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一、地方知识产权管理体制改革类项目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（一）工作目标：</w:t>
      </w:r>
      <w:r>
        <w:rPr>
          <w:rFonts w:ascii="仿宋_GB2312" w:eastAsia="仿宋_GB2312" w:hAnsi="宋体" w:cs="宋体" w:hint="eastAsia"/>
          <w:sz w:val="32"/>
          <w:szCs w:val="32"/>
        </w:rPr>
        <w:t>探索地方知识产权管理体制改革，提升地方知识产权管理服务能力，推进知识产权综合改革。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（二）主要内容：</w:t>
      </w:r>
      <w:r>
        <w:rPr>
          <w:rFonts w:ascii="仿宋_GB2312" w:eastAsia="仿宋_GB2312" w:hAnsi="宋体" w:cs="宋体" w:hint="eastAsia"/>
          <w:sz w:val="32"/>
          <w:szCs w:val="32"/>
        </w:rPr>
        <w:t>按照建设知识产权强国相关要求，探索地方知识产权管理体制改革；结合地方实际情况和特点，开展知识产权管理体制改革创新实践；总结改革经验成果，形成可供推广的管理体制模式。</w:t>
      </w:r>
    </w:p>
    <w:p w:rsidR="008E4E8A" w:rsidRDefault="0056252E">
      <w:pPr>
        <w:spacing w:line="54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（三）项目成果：</w:t>
      </w:r>
      <w:r>
        <w:rPr>
          <w:rFonts w:ascii="仿宋_GB2312" w:eastAsia="仿宋_GB2312" w:hAnsi="宋体" w:cs="宋体" w:hint="eastAsia"/>
          <w:sz w:val="32"/>
          <w:szCs w:val="32"/>
        </w:rPr>
        <w:t>地方知识产权管理体制机制创新工作方案；地区知识产权管理体制模式创新试点成果总结报告。</w:t>
      </w:r>
    </w:p>
    <w:p w:rsidR="008E4E8A" w:rsidRDefault="0056252E">
      <w:pPr>
        <w:widowControl/>
        <w:spacing w:line="54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（四）申报单位：</w:t>
      </w:r>
      <w:r>
        <w:rPr>
          <w:rFonts w:ascii="仿宋_GB2312" w:eastAsia="仿宋_GB2312" w:hAnsi="宋体" w:cs="宋体" w:hint="eastAsia"/>
          <w:sz w:val="32"/>
          <w:szCs w:val="32"/>
        </w:rPr>
        <w:t>省（区、市）知识产权局，可与高校、科研机构等单位联合申报。</w:t>
      </w:r>
    </w:p>
    <w:p w:rsidR="008E4E8A" w:rsidRDefault="0056252E">
      <w:pPr>
        <w:spacing w:line="54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二、推进知识产权强省、强市建设类项目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（一）工作目标：</w:t>
      </w:r>
      <w:r>
        <w:rPr>
          <w:rFonts w:ascii="仿宋_GB2312" w:eastAsia="仿宋_GB2312" w:hAnsi="宋体" w:cs="宋体" w:hint="eastAsia"/>
          <w:sz w:val="32"/>
          <w:szCs w:val="32"/>
        </w:rPr>
        <w:t>全面推进知识产权强省试点省建设，加快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启动知识产权强市建设，提升地方知识产权综合能力，为建设知识产权强国奠定基础。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（二）主要内容：</w:t>
      </w:r>
      <w:r>
        <w:rPr>
          <w:rFonts w:ascii="仿宋_GB2312" w:eastAsia="仿宋_GB2312" w:hAnsi="宋体" w:cs="宋体" w:hint="eastAsia"/>
          <w:sz w:val="32"/>
          <w:szCs w:val="32"/>
        </w:rPr>
        <w:t>制定知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识产权强省、强市发展路径，年度考核模式等；制订知</w:t>
      </w:r>
      <w:r>
        <w:rPr>
          <w:rFonts w:ascii="仿宋_GB2312" w:eastAsia="仿宋_GB2312" w:hAnsi="宋体" w:cs="宋体" w:hint="eastAsia"/>
          <w:sz w:val="32"/>
          <w:szCs w:val="32"/>
        </w:rPr>
        <w:t>识产权强省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、强市</w:t>
      </w:r>
      <w:r>
        <w:rPr>
          <w:rFonts w:ascii="仿宋_GB2312" w:eastAsia="仿宋_GB2312" w:hAnsi="宋体" w:cs="宋体" w:hint="eastAsia"/>
          <w:sz w:val="32"/>
          <w:szCs w:val="32"/>
        </w:rPr>
        <w:t>建设指标体系，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从知识产权创造活力、知识产权运用成效、知识产权环境营造及知识产权发展贡献等维度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构建知识产权强省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、强市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评价指标体系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8E4E8A" w:rsidRDefault="0056252E">
      <w:pPr>
        <w:spacing w:line="54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（三）项目成果：</w:t>
      </w:r>
      <w:r>
        <w:rPr>
          <w:rFonts w:ascii="仿宋_GB2312" w:eastAsia="仿宋_GB2312" w:hAnsi="宋体" w:cs="宋体" w:hint="eastAsia"/>
          <w:sz w:val="32"/>
          <w:szCs w:val="32"/>
        </w:rPr>
        <w:t>知识产权强省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、强市</w:t>
      </w:r>
      <w:r>
        <w:rPr>
          <w:rFonts w:ascii="仿宋_GB2312" w:eastAsia="仿宋_GB2312" w:hAnsi="宋体" w:cs="宋体" w:hint="eastAsia"/>
          <w:sz w:val="32"/>
          <w:szCs w:val="32"/>
        </w:rPr>
        <w:t>评价指标体系；知识产权强省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、强市</w:t>
      </w:r>
      <w:r>
        <w:rPr>
          <w:rFonts w:ascii="仿宋_GB2312" w:eastAsia="仿宋_GB2312" w:hAnsi="宋体" w:cs="宋体" w:hint="eastAsia"/>
          <w:sz w:val="32"/>
          <w:szCs w:val="32"/>
        </w:rPr>
        <w:t>考核方式；知识产权强省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、强市</w:t>
      </w:r>
      <w:r>
        <w:rPr>
          <w:rFonts w:ascii="仿宋_GB2312" w:eastAsia="仿宋_GB2312" w:hAnsi="宋体" w:cs="宋体" w:hint="eastAsia"/>
          <w:sz w:val="32"/>
          <w:szCs w:val="32"/>
        </w:rPr>
        <w:t>建设工作方案及推进工作报告；形成的政策文件及相关成果经验报告。</w:t>
      </w:r>
    </w:p>
    <w:p w:rsidR="008E4E8A" w:rsidRDefault="0056252E">
      <w:pPr>
        <w:widowControl/>
        <w:spacing w:line="54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（四）申报单位：</w:t>
      </w:r>
      <w:r>
        <w:rPr>
          <w:rFonts w:ascii="仿宋_GB2312" w:eastAsia="仿宋_GB2312" w:hAnsi="宋体" w:cs="宋体" w:hint="eastAsia"/>
          <w:sz w:val="32"/>
          <w:szCs w:val="32"/>
        </w:rPr>
        <w:t>省（区、市）知识产权局，可与高校、科研机构等单位联合申报。</w:t>
      </w:r>
    </w:p>
    <w:p w:rsidR="008E4E8A" w:rsidRDefault="0056252E">
      <w:pPr>
        <w:spacing w:line="54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三、知识产权运营服务模式创新类项目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（一）工作目标：</w:t>
      </w:r>
      <w:r>
        <w:rPr>
          <w:rFonts w:ascii="仿宋_GB2312" w:eastAsia="仿宋_GB2312" w:hAnsi="宋体" w:cs="宋体" w:hint="eastAsia"/>
          <w:sz w:val="32"/>
          <w:szCs w:val="32"/>
        </w:rPr>
        <w:t>创新知识产权运营服务模式，提升知识产权价值实现能力；促进知识产权有效运用。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（二）主要内容：</w:t>
      </w:r>
      <w:r>
        <w:rPr>
          <w:rFonts w:ascii="仿宋_GB2312" w:eastAsia="仿宋_GB2312" w:hAnsi="宋体" w:cs="宋体" w:hint="eastAsia"/>
          <w:sz w:val="32"/>
          <w:szCs w:val="32"/>
        </w:rPr>
        <w:t>加强知识产权运营各环节各阶段的商业服务模式创新，将“互联网＋”“众筹、众包”等新模式优势在知识产权运营服务模式中充分发挥；创新知识产权投融资产品，探索知识产权证券化、资本化运作模式。</w:t>
      </w:r>
    </w:p>
    <w:p w:rsidR="008E4E8A" w:rsidRDefault="0056252E">
      <w:pPr>
        <w:spacing w:line="54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（三）项目成果：</w:t>
      </w:r>
      <w:r>
        <w:rPr>
          <w:rFonts w:ascii="仿宋_GB2312" w:eastAsia="仿宋_GB2312" w:hAnsi="宋体" w:cs="宋体" w:hint="eastAsia"/>
          <w:sz w:val="32"/>
          <w:szCs w:val="32"/>
        </w:rPr>
        <w:t>特色实用的知识产权商业服务模式方案；创新性知识产权金融产品设计及试点结果总结。</w:t>
      </w:r>
    </w:p>
    <w:p w:rsidR="008E4E8A" w:rsidRDefault="0056252E">
      <w:pPr>
        <w:widowControl/>
        <w:spacing w:line="54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（四）申报单位：</w:t>
      </w:r>
      <w:r>
        <w:rPr>
          <w:rFonts w:ascii="仿宋_GB2312" w:eastAsia="仿宋_GB2312" w:hAnsi="宋体" w:cs="宋体" w:hint="eastAsia"/>
          <w:sz w:val="32"/>
          <w:szCs w:val="32"/>
        </w:rPr>
        <w:t>省（区、市）知识产权局，可与高校、科研机构、服务机构、企业等单位联合申报。</w:t>
      </w:r>
    </w:p>
    <w:p w:rsidR="008E4E8A" w:rsidRDefault="0056252E">
      <w:pPr>
        <w:spacing w:line="54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四、专利支撑经济社会发展类项目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lastRenderedPageBreak/>
        <w:t>（一）工作目标：</w:t>
      </w:r>
      <w:r>
        <w:rPr>
          <w:rFonts w:ascii="仿宋_GB2312" w:eastAsia="仿宋_GB2312" w:hAnsi="宋体" w:cs="宋体" w:hint="eastAsia"/>
          <w:sz w:val="32"/>
          <w:szCs w:val="32"/>
        </w:rPr>
        <w:t>探索专利推动科技进步、产业升级、贸易发展的有效路径，进一步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发挥专利制度在国家经济社会发展中的重要作用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（二）主要内容：</w:t>
      </w:r>
      <w:r>
        <w:rPr>
          <w:rFonts w:ascii="仿宋_GB2312" w:eastAsia="仿宋_GB2312" w:hAnsi="宋体" w:cs="宋体" w:hint="eastAsia"/>
          <w:sz w:val="32"/>
          <w:szCs w:val="32"/>
        </w:rPr>
        <w:t>围绕科技、产业、贸易等地方经济中心工作，挖掘专利工作促进地方经济社会发展的潜力，探索专利工作提升科技创新效率、加快产业升级、支持企业“走出去”等方面的有效路径，开展具有本地特色的创新工作尝试。</w:t>
      </w:r>
    </w:p>
    <w:p w:rsidR="008E4E8A" w:rsidRDefault="0056252E">
      <w:pPr>
        <w:spacing w:line="54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（三）项目成果：</w:t>
      </w:r>
      <w:r>
        <w:rPr>
          <w:rFonts w:ascii="仿宋_GB2312" w:eastAsia="仿宋_GB2312" w:hAnsi="宋体" w:cs="宋体" w:hint="eastAsia"/>
          <w:sz w:val="32"/>
          <w:szCs w:val="32"/>
        </w:rPr>
        <w:t>专利支撑地区经济社会发展工作方案；地区试点实践成果总结报告。</w:t>
      </w:r>
    </w:p>
    <w:p w:rsidR="008E4E8A" w:rsidRDefault="0056252E">
      <w:pPr>
        <w:widowControl/>
        <w:spacing w:line="54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（四）申报单位：</w:t>
      </w:r>
      <w:r>
        <w:rPr>
          <w:rFonts w:ascii="仿宋_GB2312" w:eastAsia="仿宋_GB2312" w:hAnsi="宋体" w:cs="宋体" w:hint="eastAsia"/>
          <w:sz w:val="32"/>
          <w:szCs w:val="32"/>
        </w:rPr>
        <w:t>省（区、市）知识产权局，可与高校、科研机构、企业、京外审协中心等单位联合申报。</w:t>
      </w:r>
    </w:p>
    <w:p w:rsidR="008E4E8A" w:rsidRDefault="0056252E">
      <w:pPr>
        <w:spacing w:line="54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五、探索知识产权保护机制类项目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（一）工作目标：</w:t>
      </w:r>
      <w:r>
        <w:rPr>
          <w:rFonts w:ascii="仿宋_GB2312" w:eastAsia="仿宋_GB2312" w:hAnsi="宋体" w:cs="宋体" w:hint="eastAsia"/>
          <w:sz w:val="32"/>
          <w:szCs w:val="32"/>
        </w:rPr>
        <w:t>探索知识产权保护机制，运用新技术、新方法加强新领域创新成果的知识产权保护，提升预警防范能力，优化创新创业环境。</w:t>
      </w:r>
    </w:p>
    <w:p w:rsidR="008E4E8A" w:rsidRDefault="0056252E">
      <w:pPr>
        <w:spacing w:line="54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（二）主要内容：</w:t>
      </w:r>
      <w:r>
        <w:rPr>
          <w:rFonts w:ascii="仿宋_GB2312" w:eastAsia="仿宋_GB2312" w:hAnsi="宋体" w:cs="宋体" w:hint="eastAsia"/>
          <w:sz w:val="32"/>
          <w:szCs w:val="32"/>
        </w:rPr>
        <w:t>加强知识产权保护，运用大数据、云计算、物联网等信息技术，探索新业态新领域的知识产权保护规则，制定众创、众包、众扶、众筹的知识产权保护政策。</w:t>
      </w:r>
    </w:p>
    <w:p w:rsidR="008E4E8A" w:rsidRDefault="0056252E">
      <w:pPr>
        <w:spacing w:line="540" w:lineRule="exact"/>
        <w:ind w:firstLineChars="200" w:firstLine="643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（三）项目成果：</w:t>
      </w:r>
      <w:r>
        <w:rPr>
          <w:rFonts w:ascii="仿宋_GB2312" w:eastAsia="仿宋_GB2312" w:hAnsi="宋体" w:cs="宋体" w:hint="eastAsia"/>
          <w:sz w:val="32"/>
          <w:szCs w:val="32"/>
        </w:rPr>
        <w:t>新形势下知识产权保护机制调研报告；基于新信息技术的知识产权保护方案；制定出台新业态新领域知识产权保护政策的工作方案。</w:t>
      </w:r>
    </w:p>
    <w:p w:rsidR="008E4E8A" w:rsidRDefault="0056252E">
      <w:pPr>
        <w:widowControl/>
        <w:spacing w:line="54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（四）申报单位：</w:t>
      </w:r>
      <w:r>
        <w:rPr>
          <w:rFonts w:ascii="仿宋_GB2312" w:eastAsia="仿宋_GB2312" w:hAnsi="宋体" w:cs="宋体" w:hint="eastAsia"/>
          <w:sz w:val="32"/>
          <w:szCs w:val="32"/>
        </w:rPr>
        <w:t>省（区、市）知识产权局，可与高校、科研机构、企业等单位联合申报。</w:t>
      </w:r>
    </w:p>
    <w:sectPr w:rsidR="008E4E8A" w:rsidSect="00F66B4C">
      <w:pgSz w:w="11906" w:h="16838"/>
      <w:pgMar w:top="2155" w:right="1474" w:bottom="1985" w:left="158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6B" w:rsidRDefault="0037776B" w:rsidP="00420DB3">
      <w:r>
        <w:separator/>
      </w:r>
    </w:p>
  </w:endnote>
  <w:endnote w:type="continuationSeparator" w:id="0">
    <w:p w:rsidR="0037776B" w:rsidRDefault="0037776B" w:rsidP="0042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6B" w:rsidRDefault="0037776B" w:rsidP="00420DB3">
      <w:r>
        <w:separator/>
      </w:r>
    </w:p>
  </w:footnote>
  <w:footnote w:type="continuationSeparator" w:id="0">
    <w:p w:rsidR="0037776B" w:rsidRDefault="0037776B" w:rsidP="0042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AF"/>
    <w:rsid w:val="001C58CA"/>
    <w:rsid w:val="0037776B"/>
    <w:rsid w:val="00420DB3"/>
    <w:rsid w:val="004643AF"/>
    <w:rsid w:val="0056252E"/>
    <w:rsid w:val="0065288E"/>
    <w:rsid w:val="0080120D"/>
    <w:rsid w:val="008E4E8A"/>
    <w:rsid w:val="00D64757"/>
    <w:rsid w:val="00DD20FE"/>
    <w:rsid w:val="00F66B4C"/>
    <w:rsid w:val="00FC0CCB"/>
    <w:rsid w:val="2AFA300F"/>
    <w:rsid w:val="3EDE2E31"/>
    <w:rsid w:val="477B6E15"/>
    <w:rsid w:val="58D40C12"/>
    <w:rsid w:val="735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2282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</cp:revision>
  <cp:lastPrinted>2016-03-31T08:02:00Z</cp:lastPrinted>
  <dcterms:created xsi:type="dcterms:W3CDTF">2016-04-01T08:27:00Z</dcterms:created>
  <dcterms:modified xsi:type="dcterms:W3CDTF">2016-04-01T08:27:00Z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