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14" w:rsidRPr="00536E26" w:rsidRDefault="00827AC8" w:rsidP="00B87D27">
      <w:pPr>
        <w:spacing w:beforeLines="100" w:before="326" w:afterLines="100" w:after="326" w:line="360" w:lineRule="exact"/>
        <w:jc w:val="center"/>
        <w:rPr>
          <w:rFonts w:ascii="Arial Narrow" w:eastAsiaTheme="majorEastAsia" w:hAnsi="Arial Narrow"/>
          <w:b/>
          <w:sz w:val="32"/>
          <w:szCs w:val="32"/>
        </w:rPr>
      </w:pPr>
      <w:r>
        <w:rPr>
          <w:rFonts w:ascii="Arial Narrow" w:eastAsiaTheme="majorEastAsia" w:hAnsi="Arial Narrow"/>
          <w:b/>
          <w:sz w:val="32"/>
          <w:szCs w:val="32"/>
        </w:rPr>
        <w:t>2020</w:t>
      </w:r>
      <w:r>
        <w:rPr>
          <w:rFonts w:ascii="Arial Narrow" w:eastAsiaTheme="majorEastAsia" w:hAnsi="Arial Narrow" w:hint="eastAsia"/>
          <w:b/>
          <w:sz w:val="32"/>
          <w:szCs w:val="32"/>
        </w:rPr>
        <w:t>年</w:t>
      </w:r>
      <w:r w:rsidR="006747CD" w:rsidRPr="00536E26">
        <w:rPr>
          <w:rFonts w:ascii="Arial Narrow" w:eastAsiaTheme="majorEastAsia" w:hAnsi="Arial Narrow"/>
          <w:b/>
          <w:sz w:val="32"/>
          <w:szCs w:val="32"/>
        </w:rPr>
        <w:t>季</w:t>
      </w:r>
      <w:r w:rsidR="00C9500D">
        <w:rPr>
          <w:rFonts w:ascii="Arial Narrow" w:eastAsiaTheme="majorEastAsia" w:hAnsi="Arial Narrow" w:hint="eastAsia"/>
          <w:b/>
          <w:sz w:val="32"/>
          <w:szCs w:val="32"/>
        </w:rPr>
        <w:t>学期</w:t>
      </w:r>
      <w:r w:rsidR="00156B11">
        <w:rPr>
          <w:rFonts w:ascii="Arial Narrow" w:eastAsiaTheme="majorEastAsia" w:hAnsi="Arial Narrow" w:hint="eastAsia"/>
          <w:b/>
          <w:sz w:val="32"/>
          <w:szCs w:val="32"/>
        </w:rPr>
        <w:t>伦敦大学学院</w:t>
      </w:r>
      <w:r w:rsidR="00F23114" w:rsidRPr="00536E26">
        <w:rPr>
          <w:rFonts w:ascii="Arial Narrow" w:eastAsiaTheme="majorEastAsia" w:hAnsi="Arial Narrow"/>
          <w:b/>
          <w:sz w:val="32"/>
          <w:szCs w:val="32"/>
        </w:rPr>
        <w:t>学术交流项目</w:t>
      </w:r>
    </w:p>
    <w:p w:rsidR="00F23114" w:rsidRPr="00536E26" w:rsidRDefault="00F23114" w:rsidP="00A0052A">
      <w:pPr>
        <w:pStyle w:val="ab"/>
        <w:numPr>
          <w:ilvl w:val="0"/>
          <w:numId w:val="1"/>
        </w:numPr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项目概述</w:t>
      </w:r>
    </w:p>
    <w:p w:rsidR="00156B11" w:rsidRPr="00156B11" w:rsidRDefault="003C367F" w:rsidP="00156B11">
      <w:pPr>
        <w:pStyle w:val="ab"/>
        <w:ind w:left="284" w:firstLineChars="0" w:firstLine="0"/>
        <w:rPr>
          <w:rFonts w:ascii="Arial Narrow" w:eastAsiaTheme="minorEastAsia" w:hAnsiTheme="minorEastAsia"/>
          <w:sz w:val="22"/>
        </w:rPr>
      </w:pPr>
      <w:r>
        <w:rPr>
          <w:rFonts w:ascii="Arial Narrow" w:eastAsiaTheme="minorEastAsia" w:hAnsiTheme="minorEastAsia" w:hint="eastAsia"/>
          <w:sz w:val="22"/>
        </w:rPr>
        <w:t>本项目是</w:t>
      </w:r>
      <w:r w:rsidR="00156B11" w:rsidRPr="00156B11">
        <w:rPr>
          <w:rFonts w:ascii="Arial Narrow" w:eastAsiaTheme="minorEastAsia" w:hAnsiTheme="minorEastAsia" w:hint="eastAsia"/>
          <w:sz w:val="22"/>
        </w:rPr>
        <w:t>英国</w:t>
      </w:r>
      <w:r w:rsidR="00156B11" w:rsidRPr="00156B11">
        <w:rPr>
          <w:rFonts w:ascii="Arial Narrow" w:eastAsiaTheme="minorEastAsia" w:hAnsiTheme="minorEastAsia"/>
          <w:sz w:val="22"/>
        </w:rPr>
        <w:t>伦敦大学学院</w:t>
      </w:r>
      <w:r w:rsidR="00156B11" w:rsidRPr="00156B11">
        <w:rPr>
          <w:rFonts w:ascii="Arial Narrow" w:eastAsiaTheme="minorEastAsia" w:hAnsiTheme="minorEastAsia" w:hint="eastAsia"/>
          <w:sz w:val="22"/>
        </w:rPr>
        <w:t>（</w:t>
      </w:r>
      <w:r w:rsidR="00156B11" w:rsidRPr="00156B11">
        <w:rPr>
          <w:rFonts w:ascii="Arial Narrow" w:eastAsiaTheme="minorEastAsia" w:hAnsiTheme="minorEastAsia" w:hint="eastAsia"/>
          <w:sz w:val="22"/>
        </w:rPr>
        <w:t xml:space="preserve">University College London, </w:t>
      </w:r>
      <w:r w:rsidR="00156B11" w:rsidRPr="00156B11">
        <w:rPr>
          <w:rFonts w:ascii="Arial Narrow" w:eastAsiaTheme="minorEastAsia" w:hAnsiTheme="minorEastAsia" w:hint="eastAsia"/>
          <w:sz w:val="22"/>
        </w:rPr>
        <w:t>以下简称</w:t>
      </w:r>
      <w:r w:rsidR="00156B11" w:rsidRPr="00156B11">
        <w:rPr>
          <w:rFonts w:ascii="Arial Narrow" w:eastAsiaTheme="minorEastAsia" w:hAnsiTheme="minorEastAsia" w:hint="eastAsia"/>
          <w:sz w:val="22"/>
        </w:rPr>
        <w:t>UCL</w:t>
      </w:r>
      <w:r w:rsidR="00156B11" w:rsidRPr="00156B11">
        <w:rPr>
          <w:rFonts w:ascii="Arial Narrow" w:eastAsiaTheme="minorEastAsia" w:hAnsiTheme="minorEastAsia" w:hint="eastAsia"/>
          <w:sz w:val="22"/>
        </w:rPr>
        <w:t>）</w:t>
      </w:r>
      <w:r>
        <w:rPr>
          <w:rFonts w:ascii="Arial Narrow" w:eastAsiaTheme="minorEastAsia" w:hAnsiTheme="minorEastAsia" w:hint="eastAsia"/>
          <w:sz w:val="22"/>
        </w:rPr>
        <w:t>为国际</w:t>
      </w:r>
      <w:r w:rsidR="00156B11" w:rsidRPr="00156B11">
        <w:rPr>
          <w:rFonts w:ascii="Arial Narrow" w:eastAsiaTheme="minorEastAsia" w:hAnsiTheme="minorEastAsia" w:hint="eastAsia"/>
          <w:sz w:val="22"/>
        </w:rPr>
        <w:t>学生</w:t>
      </w:r>
      <w:r>
        <w:rPr>
          <w:rFonts w:ascii="Arial Narrow" w:eastAsiaTheme="minorEastAsia" w:hAnsiTheme="minorEastAsia" w:hint="eastAsia"/>
          <w:sz w:val="22"/>
        </w:rPr>
        <w:t>专门设立的学术访学项目，</w:t>
      </w:r>
      <w:r w:rsidR="00C857CC">
        <w:rPr>
          <w:rFonts w:ascii="Arial Narrow" w:eastAsiaTheme="minorEastAsia" w:hAnsiTheme="minorEastAsia" w:hint="eastAsia"/>
          <w:sz w:val="22"/>
        </w:rPr>
        <w:t>非</w:t>
      </w:r>
      <w:r w:rsidR="00C857CC">
        <w:rPr>
          <w:rFonts w:ascii="Arial Narrow" w:eastAsiaTheme="minorEastAsia" w:hAnsiTheme="minorEastAsia" w:hint="eastAsia"/>
          <w:sz w:val="22"/>
        </w:rPr>
        <w:t>Extension</w:t>
      </w:r>
      <w:r w:rsidR="00C857CC">
        <w:rPr>
          <w:rFonts w:ascii="Arial Narrow" w:eastAsiaTheme="minorEastAsia" w:hAnsiTheme="minorEastAsia" w:hint="eastAsia"/>
          <w:sz w:val="22"/>
        </w:rPr>
        <w:t>项目。</w:t>
      </w:r>
      <w:r>
        <w:rPr>
          <w:rFonts w:ascii="Arial Narrow" w:eastAsiaTheme="minorEastAsia" w:hAnsiTheme="minorEastAsia" w:hint="eastAsia"/>
          <w:sz w:val="22"/>
        </w:rPr>
        <w:t>学生将</w:t>
      </w:r>
      <w:r w:rsidR="00156B11" w:rsidRPr="00156B11">
        <w:rPr>
          <w:rFonts w:ascii="Arial Narrow" w:eastAsiaTheme="minorEastAsia" w:hAnsiTheme="minorEastAsia" w:hint="eastAsia"/>
          <w:sz w:val="22"/>
        </w:rPr>
        <w:t>正式注册</w:t>
      </w:r>
      <w:r>
        <w:rPr>
          <w:rFonts w:ascii="Arial Narrow" w:eastAsiaTheme="minorEastAsia" w:hAnsiTheme="minorEastAsia" w:hint="eastAsia"/>
          <w:sz w:val="22"/>
        </w:rPr>
        <w:t>于</w:t>
      </w:r>
      <w:r w:rsidR="00156B11" w:rsidRPr="00156B11">
        <w:rPr>
          <w:rFonts w:ascii="Arial Narrow" w:eastAsiaTheme="minorEastAsia" w:hAnsiTheme="minorEastAsia" w:hint="eastAsia"/>
          <w:sz w:val="22"/>
        </w:rPr>
        <w:t>UCL</w:t>
      </w:r>
      <w:r w:rsidR="00156B11" w:rsidRPr="00156B11">
        <w:rPr>
          <w:rFonts w:ascii="Arial Narrow" w:eastAsiaTheme="minorEastAsia" w:hAnsiTheme="minorEastAsia" w:hint="eastAsia"/>
          <w:sz w:val="22"/>
        </w:rPr>
        <w:t>，</w:t>
      </w:r>
      <w:r>
        <w:rPr>
          <w:rFonts w:ascii="Arial Narrow" w:eastAsiaTheme="minorEastAsia" w:hAnsiTheme="minorEastAsia" w:hint="eastAsia"/>
          <w:sz w:val="22"/>
        </w:rPr>
        <w:t>完成</w:t>
      </w:r>
      <w:r w:rsidR="00156B11" w:rsidRPr="00156B11">
        <w:rPr>
          <w:rFonts w:ascii="Arial Narrow" w:eastAsiaTheme="minorEastAsia" w:hAnsiTheme="minorEastAsia" w:hint="eastAsia"/>
          <w:sz w:val="22"/>
        </w:rPr>
        <w:t>一个学期或一个学年的</w:t>
      </w:r>
      <w:r>
        <w:rPr>
          <w:rFonts w:ascii="Arial Narrow" w:eastAsiaTheme="minorEastAsia" w:hAnsiTheme="minorEastAsia" w:hint="eastAsia"/>
          <w:sz w:val="22"/>
        </w:rPr>
        <w:t>学术学习。学生</w:t>
      </w:r>
      <w:r w:rsidR="00691ED3">
        <w:rPr>
          <w:rFonts w:ascii="Arial Narrow" w:eastAsiaTheme="minorEastAsia" w:hAnsiTheme="minorEastAsia" w:hint="eastAsia"/>
          <w:sz w:val="22"/>
        </w:rPr>
        <w:t>将完全集成在</w:t>
      </w:r>
      <w:r w:rsidR="00691ED3">
        <w:rPr>
          <w:rFonts w:ascii="Arial Narrow" w:eastAsiaTheme="minorEastAsia" w:hAnsiTheme="minorEastAsia" w:hint="eastAsia"/>
          <w:sz w:val="22"/>
        </w:rPr>
        <w:t>UCL</w:t>
      </w:r>
      <w:r w:rsidR="00156B11" w:rsidRPr="00156B11">
        <w:rPr>
          <w:rFonts w:ascii="Arial Narrow" w:eastAsiaTheme="minorEastAsia" w:hAnsiTheme="minorEastAsia" w:hint="eastAsia"/>
          <w:sz w:val="22"/>
        </w:rPr>
        <w:t>的正常教学活动中，与</w:t>
      </w:r>
      <w:r w:rsidR="00691ED3">
        <w:rPr>
          <w:rFonts w:ascii="Arial Narrow" w:eastAsiaTheme="minorEastAsia" w:hAnsiTheme="minorEastAsia" w:hint="eastAsia"/>
          <w:sz w:val="22"/>
        </w:rPr>
        <w:t>UCL</w:t>
      </w:r>
      <w:r w:rsidR="00691ED3">
        <w:rPr>
          <w:rFonts w:ascii="Arial Narrow" w:eastAsiaTheme="minorEastAsia" w:hAnsiTheme="minorEastAsia" w:hint="eastAsia"/>
          <w:sz w:val="22"/>
        </w:rPr>
        <w:t>当</w:t>
      </w:r>
      <w:r>
        <w:rPr>
          <w:rFonts w:ascii="Arial Narrow" w:eastAsiaTheme="minorEastAsia" w:hAnsiTheme="minorEastAsia" w:hint="eastAsia"/>
          <w:sz w:val="22"/>
        </w:rPr>
        <w:t>地</w:t>
      </w:r>
      <w:r w:rsidR="00156B11" w:rsidRPr="00156B11">
        <w:rPr>
          <w:rFonts w:ascii="Arial Narrow" w:eastAsiaTheme="minorEastAsia" w:hAnsiTheme="minorEastAsia" w:hint="eastAsia"/>
          <w:sz w:val="22"/>
        </w:rPr>
        <w:t>学位生</w:t>
      </w:r>
      <w:r>
        <w:rPr>
          <w:rFonts w:ascii="Arial Narrow" w:eastAsiaTheme="minorEastAsia" w:hAnsiTheme="minorEastAsia" w:hint="eastAsia"/>
          <w:sz w:val="22"/>
        </w:rPr>
        <w:t>一同进行全日制学习</w:t>
      </w:r>
      <w:r w:rsidR="00156B11" w:rsidRPr="00156B11">
        <w:rPr>
          <w:rFonts w:ascii="Arial Narrow" w:eastAsiaTheme="minorEastAsia" w:hAnsiTheme="minorEastAsia" w:hint="eastAsia"/>
          <w:sz w:val="22"/>
        </w:rPr>
        <w:t>，</w:t>
      </w:r>
      <w:r>
        <w:rPr>
          <w:rFonts w:ascii="Arial Narrow" w:eastAsiaTheme="minorEastAsia" w:hAnsiTheme="minorEastAsia" w:hint="eastAsia"/>
          <w:sz w:val="22"/>
        </w:rPr>
        <w:t>项目</w:t>
      </w:r>
      <w:r w:rsidR="00156B11" w:rsidRPr="00156B11">
        <w:rPr>
          <w:rFonts w:ascii="Arial Narrow" w:eastAsiaTheme="minorEastAsia" w:hAnsiTheme="minorEastAsia" w:hint="eastAsia"/>
          <w:sz w:val="22"/>
        </w:rPr>
        <w:t>结束后获得</w:t>
      </w:r>
      <w:r w:rsidR="00156B11" w:rsidRPr="00156B11">
        <w:rPr>
          <w:rFonts w:ascii="Arial Narrow" w:eastAsiaTheme="minorEastAsia" w:hAnsiTheme="minorEastAsia" w:hint="eastAsia"/>
          <w:sz w:val="22"/>
        </w:rPr>
        <w:t>UCL</w:t>
      </w:r>
      <w:r>
        <w:rPr>
          <w:rFonts w:ascii="Arial Narrow" w:eastAsiaTheme="minorEastAsia" w:hAnsiTheme="minorEastAsia" w:hint="eastAsia"/>
          <w:sz w:val="22"/>
        </w:rPr>
        <w:t>正式</w:t>
      </w:r>
      <w:r w:rsidR="00156B11" w:rsidRPr="00156B11">
        <w:rPr>
          <w:rFonts w:ascii="Arial Narrow" w:eastAsiaTheme="minorEastAsia" w:hAnsiTheme="minorEastAsia" w:hint="eastAsia"/>
          <w:sz w:val="22"/>
        </w:rPr>
        <w:t>成绩单</w:t>
      </w:r>
      <w:r>
        <w:rPr>
          <w:rFonts w:ascii="Arial Narrow" w:eastAsiaTheme="minorEastAsia" w:hAnsiTheme="minorEastAsia" w:hint="eastAsia"/>
          <w:sz w:val="22"/>
        </w:rPr>
        <w:t>及</w:t>
      </w:r>
      <w:r w:rsidR="00691ED3">
        <w:rPr>
          <w:rFonts w:ascii="Arial Narrow" w:eastAsiaTheme="minorEastAsia" w:hAnsiTheme="minorEastAsia" w:hint="eastAsia"/>
          <w:sz w:val="22"/>
        </w:rPr>
        <w:t>标准</w:t>
      </w:r>
      <w:r w:rsidR="00156B11" w:rsidRPr="00156B11">
        <w:rPr>
          <w:rFonts w:ascii="Arial Narrow" w:eastAsiaTheme="minorEastAsia" w:hAnsiTheme="minorEastAsia" w:hint="eastAsia"/>
          <w:sz w:val="22"/>
        </w:rPr>
        <w:t>学分。</w:t>
      </w:r>
      <w:r>
        <w:rPr>
          <w:rFonts w:ascii="Arial Narrow" w:eastAsiaTheme="minorEastAsia" w:hAnsiTheme="minorEastAsia" w:hint="eastAsia"/>
          <w:sz w:val="22"/>
        </w:rPr>
        <w:t>学生在西方顶级大学百分百原汁原味</w:t>
      </w:r>
      <w:r w:rsidR="00691ED3">
        <w:rPr>
          <w:rFonts w:ascii="Arial Narrow" w:eastAsiaTheme="minorEastAsia" w:hAnsiTheme="minorEastAsia" w:hint="eastAsia"/>
          <w:sz w:val="22"/>
        </w:rPr>
        <w:t>的</w:t>
      </w:r>
      <w:r>
        <w:rPr>
          <w:rFonts w:ascii="Arial Narrow" w:eastAsiaTheme="minorEastAsia" w:hAnsiTheme="minorEastAsia" w:hint="eastAsia"/>
          <w:sz w:val="22"/>
        </w:rPr>
        <w:t>学术</w:t>
      </w:r>
      <w:r w:rsidR="00691ED3">
        <w:rPr>
          <w:rFonts w:ascii="Arial Narrow" w:eastAsiaTheme="minorEastAsia" w:hAnsiTheme="minorEastAsia" w:hint="eastAsia"/>
          <w:sz w:val="22"/>
        </w:rPr>
        <w:t>环境中成长和提高，为后续个人</w:t>
      </w:r>
      <w:r>
        <w:rPr>
          <w:rFonts w:ascii="Arial Narrow" w:eastAsiaTheme="minorEastAsia" w:hAnsiTheme="minorEastAsia" w:hint="eastAsia"/>
          <w:sz w:val="22"/>
        </w:rPr>
        <w:t>学术发展</w:t>
      </w:r>
      <w:r w:rsidR="00691ED3">
        <w:rPr>
          <w:rFonts w:ascii="Arial Narrow" w:eastAsiaTheme="minorEastAsia" w:hAnsiTheme="minorEastAsia" w:hint="eastAsia"/>
          <w:sz w:val="22"/>
        </w:rPr>
        <w:t>带来巨大优势</w:t>
      </w:r>
      <w:r>
        <w:rPr>
          <w:rFonts w:ascii="Arial Narrow" w:eastAsiaTheme="minorEastAsia" w:hAnsiTheme="minorEastAsia" w:hint="eastAsia"/>
          <w:sz w:val="22"/>
        </w:rPr>
        <w:t>，</w:t>
      </w:r>
      <w:r w:rsidR="00691ED3">
        <w:rPr>
          <w:rFonts w:ascii="Arial Narrow" w:eastAsiaTheme="minorEastAsia" w:hAnsiTheme="minorEastAsia" w:hint="eastAsia"/>
          <w:sz w:val="22"/>
        </w:rPr>
        <w:t>该项目性价比极高，适合表现卓越的中国高校在校学生</w:t>
      </w:r>
      <w:r w:rsidR="00156B11" w:rsidRPr="00156B11">
        <w:rPr>
          <w:rFonts w:ascii="Arial Narrow" w:eastAsiaTheme="minorEastAsia" w:hAnsiTheme="minorEastAsia" w:hint="eastAsia"/>
          <w:sz w:val="22"/>
        </w:rPr>
        <w:t>。</w:t>
      </w:r>
    </w:p>
    <w:p w:rsidR="00F23114" w:rsidRPr="00536E26" w:rsidRDefault="00F23114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学校介绍</w:t>
      </w:r>
    </w:p>
    <w:p w:rsidR="00156B11" w:rsidRPr="00716571" w:rsidRDefault="00156B11" w:rsidP="00716571">
      <w:pPr>
        <w:pStyle w:val="ab"/>
        <w:ind w:left="284" w:firstLineChars="0" w:firstLine="0"/>
        <w:rPr>
          <w:rFonts w:ascii="Arial Narrow" w:eastAsiaTheme="minorEastAsia" w:hAnsiTheme="minorEastAsia"/>
          <w:sz w:val="22"/>
        </w:rPr>
      </w:pPr>
      <w:r w:rsidRPr="00716571">
        <w:rPr>
          <w:rFonts w:ascii="Arial Narrow" w:eastAsiaTheme="minorEastAsia" w:hAnsiTheme="minorEastAsia" w:hint="eastAsia"/>
          <w:sz w:val="22"/>
        </w:rPr>
        <w:t>伦敦大学学院建校于</w:t>
      </w:r>
      <w:r w:rsidRPr="00716571">
        <w:rPr>
          <w:rFonts w:ascii="Arial Narrow" w:eastAsiaTheme="minorEastAsia" w:hAnsiTheme="minorEastAsia" w:hint="eastAsia"/>
          <w:sz w:val="22"/>
        </w:rPr>
        <w:t>1826</w:t>
      </w:r>
      <w:r w:rsidRPr="00716571">
        <w:rPr>
          <w:rFonts w:ascii="Arial Narrow" w:eastAsiaTheme="minorEastAsia" w:hAnsiTheme="minorEastAsia" w:hint="eastAsia"/>
          <w:sz w:val="22"/>
        </w:rPr>
        <w:t>年，位于英国伦敦，是一所世界著名的顶尖高等学府，为享有顶级声誉的综合研究型大学。它是伦敦大学联盟（</w:t>
      </w:r>
      <w:r w:rsidRPr="00716571">
        <w:rPr>
          <w:rFonts w:ascii="Arial Narrow" w:eastAsiaTheme="minorEastAsia" w:hAnsiTheme="minorEastAsia" w:hint="eastAsia"/>
          <w:sz w:val="22"/>
        </w:rPr>
        <w:t>University of London</w:t>
      </w:r>
      <w:r w:rsidRPr="00716571">
        <w:rPr>
          <w:rFonts w:ascii="Arial Narrow" w:eastAsiaTheme="minorEastAsia" w:hAnsiTheme="minorEastAsia" w:hint="eastAsia"/>
          <w:sz w:val="22"/>
        </w:rPr>
        <w:t>，简称</w:t>
      </w:r>
      <w:r w:rsidR="00113F84" w:rsidRPr="00716571">
        <w:rPr>
          <w:rFonts w:ascii="Arial Narrow" w:eastAsiaTheme="minorEastAsia" w:hAnsiTheme="minorEastAsia" w:hint="eastAsia"/>
          <w:sz w:val="22"/>
        </w:rPr>
        <w:t>UO</w:t>
      </w:r>
      <w:r w:rsidRPr="00716571">
        <w:rPr>
          <w:rFonts w:ascii="Arial Narrow" w:eastAsiaTheme="minorEastAsia" w:hAnsiTheme="minorEastAsia" w:hint="eastAsia"/>
          <w:sz w:val="22"/>
        </w:rPr>
        <w:t>L</w:t>
      </w:r>
      <w:r w:rsidRPr="00716571">
        <w:rPr>
          <w:rFonts w:ascii="Arial Narrow" w:eastAsiaTheme="minorEastAsia" w:hAnsiTheme="minorEastAsia" w:hint="eastAsia"/>
          <w:sz w:val="22"/>
        </w:rPr>
        <w:t>）的创校学院，与剑桥大学、牛津大学、帝国理工学院、伦敦政治经济学院并称“</w:t>
      </w:r>
      <w:r w:rsidRPr="00716571">
        <w:rPr>
          <w:rFonts w:ascii="Arial Narrow" w:eastAsiaTheme="minorEastAsia" w:hAnsiTheme="minorEastAsia" w:hint="eastAsia"/>
          <w:sz w:val="22"/>
        </w:rPr>
        <w:t>G5</w:t>
      </w:r>
      <w:r w:rsidRPr="00716571">
        <w:rPr>
          <w:rFonts w:ascii="Arial Narrow" w:eastAsiaTheme="minorEastAsia" w:hAnsiTheme="minorEastAsia" w:hint="eastAsia"/>
          <w:sz w:val="22"/>
        </w:rPr>
        <w:t>超级精英大学”。英国金三角名校，罗素集团成员，</w:t>
      </w:r>
      <w:r w:rsidRPr="00716571">
        <w:rPr>
          <w:rFonts w:ascii="Arial Narrow" w:eastAsiaTheme="minorEastAsia" w:hAnsiTheme="minorEastAsia" w:hint="eastAsia"/>
          <w:sz w:val="22"/>
        </w:rPr>
        <w:t>SES-5</w:t>
      </w:r>
      <w:r w:rsidRPr="00716571">
        <w:rPr>
          <w:rFonts w:ascii="Arial Narrow" w:eastAsiaTheme="minorEastAsia" w:hAnsiTheme="minorEastAsia" w:hint="eastAsia"/>
          <w:sz w:val="22"/>
        </w:rPr>
        <w:t>成员。伦敦大学学院的校友及教员中共诞生了</w:t>
      </w:r>
      <w:r w:rsidRPr="00716571">
        <w:rPr>
          <w:rFonts w:ascii="Arial Narrow" w:eastAsiaTheme="minorEastAsia" w:hAnsiTheme="minorEastAsia" w:hint="eastAsia"/>
          <w:sz w:val="22"/>
        </w:rPr>
        <w:t>32</w:t>
      </w:r>
      <w:r w:rsidRPr="00716571">
        <w:rPr>
          <w:rFonts w:ascii="Arial Narrow" w:eastAsiaTheme="minorEastAsia" w:hAnsiTheme="minorEastAsia" w:hint="eastAsia"/>
          <w:sz w:val="22"/>
        </w:rPr>
        <w:t>位诺贝尔奖获得者和</w:t>
      </w:r>
      <w:r w:rsidRPr="00716571">
        <w:rPr>
          <w:rFonts w:ascii="Arial Narrow" w:eastAsiaTheme="minorEastAsia" w:hAnsiTheme="minorEastAsia" w:hint="eastAsia"/>
          <w:sz w:val="22"/>
        </w:rPr>
        <w:t>3</w:t>
      </w:r>
      <w:r w:rsidRPr="00716571">
        <w:rPr>
          <w:rFonts w:ascii="Arial Narrow" w:eastAsiaTheme="minorEastAsia" w:hAnsiTheme="minorEastAsia" w:hint="eastAsia"/>
          <w:sz w:val="22"/>
        </w:rPr>
        <w:t>位菲尔兹奖获得者，此外还不乏科学、政治以及文化等多个领域的名人。伦敦大学学院拥有包括国家医学研究中心（</w:t>
      </w:r>
      <w:r w:rsidRPr="00716571">
        <w:rPr>
          <w:rFonts w:ascii="Arial Narrow" w:eastAsiaTheme="minorEastAsia" w:hAnsiTheme="minorEastAsia" w:hint="eastAsia"/>
          <w:sz w:val="22"/>
        </w:rPr>
        <w:t>NIMR</w:t>
      </w:r>
      <w:r w:rsidRPr="00716571">
        <w:rPr>
          <w:rFonts w:ascii="Arial Narrow" w:eastAsiaTheme="minorEastAsia" w:hAnsiTheme="minorEastAsia" w:hint="eastAsia"/>
          <w:sz w:val="22"/>
        </w:rPr>
        <w:t>），欧洲顶尖的太空探索实验室</w:t>
      </w:r>
      <w:r w:rsidRPr="00716571">
        <w:rPr>
          <w:rFonts w:ascii="Arial Narrow" w:eastAsiaTheme="minorEastAsia" w:hAnsiTheme="minorEastAsia" w:hint="eastAsia"/>
          <w:sz w:val="22"/>
        </w:rPr>
        <w:t>(MSSL)</w:t>
      </w:r>
      <w:r w:rsidRPr="00716571">
        <w:rPr>
          <w:rFonts w:ascii="Arial Narrow" w:eastAsiaTheme="minorEastAsia" w:hAnsiTheme="minorEastAsia" w:hint="eastAsia"/>
          <w:sz w:val="22"/>
        </w:rPr>
        <w:t>，以及世界著名的盖茨比计算神经科学中心（</w:t>
      </w:r>
      <w:r w:rsidRPr="00716571">
        <w:rPr>
          <w:rFonts w:ascii="Arial Narrow" w:eastAsiaTheme="minorEastAsia" w:hAnsiTheme="minorEastAsia" w:hint="eastAsia"/>
          <w:sz w:val="22"/>
        </w:rPr>
        <w:t>GCNU</w:t>
      </w:r>
      <w:r w:rsidRPr="00716571">
        <w:rPr>
          <w:rFonts w:ascii="Arial Narrow" w:eastAsiaTheme="minorEastAsia" w:hAnsiTheme="minorEastAsia" w:hint="eastAsia"/>
          <w:sz w:val="22"/>
        </w:rPr>
        <w:t>）在内的诸多领先科研机构。该校在</w:t>
      </w:r>
      <w:r w:rsidRPr="00716571">
        <w:rPr>
          <w:rFonts w:ascii="Arial Narrow" w:eastAsiaTheme="minorEastAsia" w:hAnsiTheme="minorEastAsia" w:hint="eastAsia"/>
          <w:sz w:val="22"/>
        </w:rPr>
        <w:t>2018 QS</w:t>
      </w:r>
      <w:r w:rsidRPr="00716571">
        <w:rPr>
          <w:rFonts w:ascii="Arial Narrow" w:eastAsiaTheme="minorEastAsia" w:hAnsiTheme="minorEastAsia" w:hint="eastAsia"/>
          <w:sz w:val="22"/>
        </w:rPr>
        <w:t>世界大学排名中位列世界第</w:t>
      </w:r>
      <w:r w:rsidRPr="00716571">
        <w:rPr>
          <w:rFonts w:ascii="Arial Narrow" w:eastAsiaTheme="minorEastAsia" w:hAnsiTheme="minorEastAsia" w:hint="eastAsia"/>
          <w:sz w:val="22"/>
        </w:rPr>
        <w:t>7</w:t>
      </w:r>
      <w:r w:rsidRPr="00716571">
        <w:rPr>
          <w:rFonts w:ascii="Arial Narrow" w:eastAsiaTheme="minorEastAsia" w:hAnsiTheme="minorEastAsia" w:hint="eastAsia"/>
          <w:sz w:val="22"/>
        </w:rPr>
        <w:t>名，英国第</w:t>
      </w:r>
      <w:r w:rsidRPr="00716571">
        <w:rPr>
          <w:rFonts w:ascii="Arial Narrow" w:eastAsiaTheme="minorEastAsia" w:hAnsiTheme="minorEastAsia" w:hint="eastAsia"/>
          <w:sz w:val="22"/>
        </w:rPr>
        <w:t>3</w:t>
      </w:r>
      <w:r w:rsidRPr="00716571">
        <w:rPr>
          <w:rFonts w:ascii="Arial Narrow" w:eastAsiaTheme="minorEastAsia" w:hAnsiTheme="minorEastAsia" w:hint="eastAsia"/>
          <w:sz w:val="22"/>
        </w:rPr>
        <w:t>名；</w:t>
      </w:r>
      <w:r w:rsidRPr="00716571">
        <w:rPr>
          <w:rFonts w:ascii="Arial Narrow" w:eastAsiaTheme="minorEastAsia" w:hAnsiTheme="minorEastAsia" w:hint="eastAsia"/>
          <w:sz w:val="22"/>
        </w:rPr>
        <w:t>2017</w:t>
      </w:r>
      <w:r w:rsidRPr="00716571">
        <w:rPr>
          <w:rFonts w:ascii="Arial Narrow" w:eastAsiaTheme="minorEastAsia" w:hAnsiTheme="minorEastAsia" w:hint="eastAsia"/>
          <w:sz w:val="22"/>
        </w:rPr>
        <w:t>年上海交大世界大学学术排名（</w:t>
      </w:r>
      <w:r w:rsidRPr="00716571">
        <w:rPr>
          <w:rFonts w:ascii="Arial Narrow" w:eastAsiaTheme="minorEastAsia" w:hAnsiTheme="minorEastAsia" w:hint="eastAsia"/>
          <w:sz w:val="22"/>
        </w:rPr>
        <w:t>ARWU</w:t>
      </w:r>
      <w:r w:rsidRPr="00716571">
        <w:rPr>
          <w:rFonts w:ascii="Arial Narrow" w:eastAsiaTheme="minorEastAsia" w:hAnsiTheme="minorEastAsia" w:hint="eastAsia"/>
          <w:sz w:val="22"/>
        </w:rPr>
        <w:t>）中位列世界第</w:t>
      </w:r>
      <w:r w:rsidRPr="00716571">
        <w:rPr>
          <w:rFonts w:ascii="Arial Narrow" w:eastAsiaTheme="minorEastAsia" w:hAnsiTheme="minorEastAsia" w:hint="eastAsia"/>
          <w:sz w:val="22"/>
        </w:rPr>
        <w:t>16</w:t>
      </w:r>
      <w:r w:rsidRPr="00716571">
        <w:rPr>
          <w:rFonts w:ascii="Arial Narrow" w:eastAsiaTheme="minorEastAsia" w:hAnsiTheme="minorEastAsia" w:hint="eastAsia"/>
          <w:sz w:val="22"/>
        </w:rPr>
        <w:t>名，英国第</w:t>
      </w:r>
      <w:r w:rsidRPr="00716571">
        <w:rPr>
          <w:rFonts w:ascii="Arial Narrow" w:eastAsiaTheme="minorEastAsia" w:hAnsiTheme="minorEastAsia" w:hint="eastAsia"/>
          <w:sz w:val="22"/>
        </w:rPr>
        <w:t>3</w:t>
      </w:r>
      <w:r w:rsidRPr="00716571">
        <w:rPr>
          <w:rFonts w:ascii="Arial Narrow" w:eastAsiaTheme="minorEastAsia" w:hAnsiTheme="minorEastAsia" w:hint="eastAsia"/>
          <w:sz w:val="22"/>
        </w:rPr>
        <w:t>名；</w:t>
      </w:r>
      <w:r w:rsidRPr="00716571">
        <w:rPr>
          <w:rFonts w:ascii="Arial Narrow" w:eastAsiaTheme="minorEastAsia" w:hAnsiTheme="minorEastAsia" w:hint="eastAsia"/>
          <w:sz w:val="22"/>
        </w:rPr>
        <w:t>2017</w:t>
      </w:r>
      <w:r w:rsidRPr="00716571">
        <w:rPr>
          <w:rFonts w:ascii="Arial Narrow" w:eastAsiaTheme="minorEastAsia" w:hAnsiTheme="minorEastAsia" w:hint="eastAsia"/>
          <w:sz w:val="22"/>
        </w:rPr>
        <w:t>年泰晤士高等教育排名位列世界第</w:t>
      </w:r>
      <w:r w:rsidRPr="00716571">
        <w:rPr>
          <w:rFonts w:ascii="Arial Narrow" w:eastAsiaTheme="minorEastAsia" w:hAnsiTheme="minorEastAsia" w:hint="eastAsia"/>
          <w:sz w:val="22"/>
        </w:rPr>
        <w:t>15</w:t>
      </w:r>
      <w:r w:rsidRPr="00716571">
        <w:rPr>
          <w:rFonts w:ascii="Arial Narrow" w:eastAsiaTheme="minorEastAsia" w:hAnsiTheme="minorEastAsia" w:hint="eastAsia"/>
          <w:sz w:val="22"/>
        </w:rPr>
        <w:t>名，英国第</w:t>
      </w:r>
      <w:r w:rsidRPr="00716571">
        <w:rPr>
          <w:rFonts w:ascii="Arial Narrow" w:eastAsiaTheme="minorEastAsia" w:hAnsiTheme="minorEastAsia" w:hint="eastAsia"/>
          <w:sz w:val="22"/>
        </w:rPr>
        <w:t>4</w:t>
      </w:r>
      <w:r w:rsidRPr="00716571">
        <w:rPr>
          <w:rFonts w:ascii="Arial Narrow" w:eastAsiaTheme="minorEastAsia" w:hAnsiTheme="minorEastAsia" w:hint="eastAsia"/>
          <w:sz w:val="22"/>
        </w:rPr>
        <w:t>名；在由英国官方</w:t>
      </w:r>
      <w:r w:rsidRPr="00716571">
        <w:rPr>
          <w:rFonts w:ascii="Arial Narrow" w:eastAsiaTheme="minorEastAsia" w:hAnsiTheme="minorEastAsia" w:hint="eastAsia"/>
          <w:sz w:val="22"/>
        </w:rPr>
        <w:t>2014</w:t>
      </w:r>
      <w:r w:rsidRPr="00716571">
        <w:rPr>
          <w:rFonts w:ascii="Arial Narrow" w:eastAsiaTheme="minorEastAsia" w:hAnsiTheme="minorEastAsia" w:hint="eastAsia"/>
          <w:sz w:val="22"/>
        </w:rPr>
        <w:t>年大学科研水平排名（</w:t>
      </w:r>
      <w:r w:rsidRPr="00716571">
        <w:rPr>
          <w:rFonts w:ascii="Arial Narrow" w:eastAsiaTheme="minorEastAsia" w:hAnsiTheme="minorEastAsia" w:hint="eastAsia"/>
          <w:sz w:val="22"/>
        </w:rPr>
        <w:t>REF</w:t>
      </w:r>
      <w:r w:rsidRPr="00716571">
        <w:rPr>
          <w:rFonts w:ascii="Arial Narrow" w:eastAsiaTheme="minorEastAsia" w:hAnsiTheme="minorEastAsia" w:hint="eastAsia"/>
          <w:sz w:val="22"/>
        </w:rPr>
        <w:t>）中，伦敦大学学院位列全英第</w:t>
      </w:r>
      <w:r w:rsidRPr="00716571">
        <w:rPr>
          <w:rFonts w:ascii="Arial Narrow" w:eastAsiaTheme="minorEastAsia" w:hAnsiTheme="minorEastAsia" w:hint="eastAsia"/>
          <w:sz w:val="22"/>
        </w:rPr>
        <w:t>2</w:t>
      </w:r>
      <w:r w:rsidRPr="00716571">
        <w:rPr>
          <w:rFonts w:ascii="Arial Narrow" w:eastAsiaTheme="minorEastAsia" w:hAnsiTheme="minorEastAsia" w:hint="eastAsia"/>
          <w:sz w:val="22"/>
        </w:rPr>
        <w:t>名，仅次于牛津大学。</w:t>
      </w:r>
    </w:p>
    <w:p w:rsidR="00CC35F2" w:rsidRPr="00544EF3" w:rsidRDefault="00F23114" w:rsidP="00544EF3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项目时间</w:t>
      </w:r>
    </w:p>
    <w:p w:rsidR="00103BBE" w:rsidRDefault="00103BBE" w:rsidP="00CC35F2">
      <w:pPr>
        <w:pStyle w:val="ab"/>
        <w:numPr>
          <w:ilvl w:val="0"/>
          <w:numId w:val="23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春季学期：</w:t>
      </w:r>
      <w:r w:rsidRPr="00CC35F2">
        <w:rPr>
          <w:rFonts w:ascii="Arial Narrow" w:hAnsi="Arial Narrow" w:hint="eastAsia"/>
          <w:sz w:val="22"/>
        </w:rPr>
        <w:t>20</w:t>
      </w:r>
      <w:r>
        <w:rPr>
          <w:rFonts w:ascii="Arial Narrow" w:hAnsi="Arial Narrow"/>
          <w:sz w:val="22"/>
        </w:rPr>
        <w:t>20</w:t>
      </w:r>
      <w:r w:rsidRPr="00CC35F2">
        <w:rPr>
          <w:rFonts w:ascii="Arial Narrow" w:hAnsi="Arial Narrow" w:hint="eastAsia"/>
          <w:sz w:val="22"/>
        </w:rPr>
        <w:t>年</w:t>
      </w:r>
      <w:r>
        <w:rPr>
          <w:rFonts w:ascii="Arial Narrow" w:hAnsi="Arial Narrow"/>
          <w:sz w:val="22"/>
        </w:rPr>
        <w:t>1</w:t>
      </w:r>
      <w:r w:rsidRPr="00CC35F2">
        <w:rPr>
          <w:rFonts w:ascii="Arial Narrow" w:hAnsi="Arial Narrow" w:hint="eastAsia"/>
          <w:sz w:val="22"/>
        </w:rPr>
        <w:t>月</w:t>
      </w:r>
      <w:r>
        <w:rPr>
          <w:rFonts w:ascii="Arial Narrow" w:hAnsi="Arial Narrow"/>
          <w:sz w:val="22"/>
        </w:rPr>
        <w:t>13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至</w:t>
      </w:r>
      <w:r>
        <w:rPr>
          <w:rFonts w:ascii="Arial Narrow" w:hAnsi="Arial Narrow" w:hint="eastAsia"/>
          <w:sz w:val="22"/>
        </w:rPr>
        <w:t xml:space="preserve"> </w:t>
      </w:r>
      <w:r w:rsidRPr="00CC35F2">
        <w:rPr>
          <w:rFonts w:ascii="Arial Narrow" w:hAnsi="Arial Narrow" w:hint="eastAsia"/>
          <w:sz w:val="22"/>
        </w:rPr>
        <w:t>20</w:t>
      </w:r>
      <w:r>
        <w:rPr>
          <w:rFonts w:ascii="Arial Narrow" w:hAnsi="Arial Narrow"/>
          <w:sz w:val="22"/>
        </w:rPr>
        <w:t>20</w:t>
      </w:r>
      <w:r w:rsidRPr="00CC35F2">
        <w:rPr>
          <w:rFonts w:ascii="Arial Narrow" w:hAnsi="Arial Narrow" w:hint="eastAsia"/>
          <w:sz w:val="22"/>
        </w:rPr>
        <w:t>年</w:t>
      </w:r>
      <w:r>
        <w:rPr>
          <w:rFonts w:ascii="Arial Narrow" w:hAnsi="Arial Narrow" w:hint="eastAsia"/>
          <w:sz w:val="22"/>
        </w:rPr>
        <w:t>0</w:t>
      </w:r>
      <w:r>
        <w:rPr>
          <w:rFonts w:ascii="Arial Narrow" w:hAnsi="Arial Narrow"/>
          <w:sz w:val="22"/>
        </w:rPr>
        <w:t>6</w:t>
      </w:r>
      <w:r w:rsidRPr="00CC35F2">
        <w:rPr>
          <w:rFonts w:ascii="Arial Narrow" w:hAnsi="Arial Narrow" w:hint="eastAsia"/>
          <w:sz w:val="22"/>
        </w:rPr>
        <w:t>月</w:t>
      </w:r>
      <w:r>
        <w:rPr>
          <w:rFonts w:ascii="Arial Narrow" w:hAnsi="Arial Narrow"/>
          <w:sz w:val="22"/>
        </w:rPr>
        <w:t xml:space="preserve">12 </w:t>
      </w:r>
    </w:p>
    <w:p w:rsidR="00F23114" w:rsidRPr="00536E26" w:rsidRDefault="008B6FBC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目标群体</w:t>
      </w:r>
    </w:p>
    <w:p w:rsidR="007A0C7C" w:rsidRDefault="007A0C7C" w:rsidP="007A0C7C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中国</w:t>
      </w:r>
      <w:r w:rsidRPr="00536E26">
        <w:rPr>
          <w:rFonts w:ascii="Arial Narrow" w:hAnsi="Arial Narrow"/>
          <w:sz w:val="22"/>
        </w:rPr>
        <w:t>在校</w:t>
      </w:r>
      <w:r>
        <w:rPr>
          <w:rFonts w:ascii="Arial Narrow" w:hAnsi="Arial Narrow" w:hint="eastAsia"/>
          <w:sz w:val="22"/>
        </w:rPr>
        <w:t>学生</w:t>
      </w:r>
    </w:p>
    <w:p w:rsidR="007A0C7C" w:rsidRDefault="007A0C7C" w:rsidP="007A0C7C">
      <w:pPr>
        <w:pStyle w:val="ab"/>
        <w:numPr>
          <w:ilvl w:val="0"/>
          <w:numId w:val="34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本科生</w:t>
      </w:r>
      <w:r>
        <w:rPr>
          <w:rFonts w:ascii="Arial Narrow" w:hAnsi="Arial Narrow" w:hint="eastAsia"/>
          <w:sz w:val="22"/>
        </w:rPr>
        <w:t>（出行时需</w:t>
      </w:r>
      <w:r>
        <w:rPr>
          <w:rFonts w:ascii="Arial Narrow" w:hAnsi="Arial Narrow" w:hint="eastAsia"/>
          <w:sz w:val="22"/>
        </w:rPr>
        <w:t>2</w:t>
      </w:r>
      <w:r>
        <w:rPr>
          <w:rFonts w:ascii="Arial Narrow" w:hAnsi="Arial Narrow" w:hint="eastAsia"/>
          <w:sz w:val="22"/>
        </w:rPr>
        <w:t>年级及以上）</w:t>
      </w:r>
    </w:p>
    <w:p w:rsidR="007A0C7C" w:rsidRDefault="007A0C7C" w:rsidP="007A0C7C">
      <w:pPr>
        <w:pStyle w:val="ab"/>
        <w:numPr>
          <w:ilvl w:val="0"/>
          <w:numId w:val="3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研究生</w:t>
      </w:r>
    </w:p>
    <w:p w:rsidR="00F23114" w:rsidRPr="007A0C7C" w:rsidRDefault="007A0C7C" w:rsidP="007A0C7C">
      <w:pPr>
        <w:spacing w:line="360" w:lineRule="exact"/>
        <w:ind w:left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</w:t>
      </w:r>
      <w:r w:rsidRPr="00BD3283">
        <w:rPr>
          <w:rFonts w:ascii="Arial Narrow" w:hAnsi="Arial Narrow" w:hint="eastAsia"/>
          <w:sz w:val="22"/>
        </w:rPr>
        <w:t>项目出行时需年满</w:t>
      </w:r>
      <w:r w:rsidRPr="00BD3283">
        <w:rPr>
          <w:rFonts w:ascii="Arial Narrow" w:hAnsi="Arial Narrow" w:hint="eastAsia"/>
          <w:sz w:val="22"/>
        </w:rPr>
        <w:t>1</w:t>
      </w:r>
      <w:r w:rsidRPr="00BD3283">
        <w:rPr>
          <w:rFonts w:ascii="Arial Narrow" w:hAnsi="Arial Narrow"/>
          <w:sz w:val="22"/>
        </w:rPr>
        <w:t>8</w:t>
      </w:r>
      <w:r>
        <w:rPr>
          <w:rFonts w:ascii="Arial Narrow" w:hAnsi="Arial Narrow" w:hint="eastAsia"/>
          <w:sz w:val="22"/>
        </w:rPr>
        <w:t>周岁</w:t>
      </w:r>
    </w:p>
    <w:p w:rsidR="00EA32A6" w:rsidRDefault="008B6FBC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录取要求</w:t>
      </w:r>
    </w:p>
    <w:p w:rsidR="00A133B4" w:rsidRDefault="00A133B4" w:rsidP="00EA32A6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EA32A6">
        <w:rPr>
          <w:rFonts w:ascii="Arial Narrow" w:hAnsi="Arial Narrow" w:hint="eastAsia"/>
          <w:sz w:val="22"/>
        </w:rPr>
        <w:t>UCL</w:t>
      </w:r>
      <w:r w:rsidRPr="00EA32A6">
        <w:rPr>
          <w:rFonts w:ascii="Arial Narrow" w:hAnsi="Arial Narrow" w:hint="eastAsia"/>
          <w:sz w:val="22"/>
        </w:rPr>
        <w:t>的录取由各院系</w:t>
      </w:r>
      <w:r w:rsidR="00B450A0" w:rsidRPr="00EA32A6">
        <w:rPr>
          <w:rFonts w:ascii="Arial Narrow" w:hAnsi="Arial Narrow" w:hint="eastAsia"/>
          <w:sz w:val="22"/>
        </w:rPr>
        <w:t>决定</w:t>
      </w:r>
      <w:r w:rsidRPr="00EA32A6">
        <w:rPr>
          <w:rFonts w:ascii="Arial Narrow" w:hAnsi="Arial Narrow" w:hint="eastAsia"/>
          <w:sz w:val="22"/>
        </w:rPr>
        <w:t>，</w:t>
      </w:r>
      <w:r w:rsidR="00B450A0" w:rsidRPr="00EA32A6">
        <w:rPr>
          <w:rFonts w:ascii="Arial Narrow" w:hAnsi="Arial Narrow" w:hint="eastAsia"/>
          <w:sz w:val="22"/>
        </w:rPr>
        <w:t>各院系有各自的录取要求</w:t>
      </w:r>
      <w:r w:rsidRPr="00EA32A6">
        <w:rPr>
          <w:rFonts w:ascii="Arial Narrow" w:hAnsi="Arial Narrow" w:hint="eastAsia"/>
          <w:sz w:val="22"/>
        </w:rPr>
        <w:t>，</w:t>
      </w:r>
      <w:r w:rsidR="00F27508" w:rsidRPr="00EA32A6">
        <w:rPr>
          <w:rFonts w:ascii="Arial Narrow" w:hAnsi="Arial Narrow" w:hint="eastAsia"/>
          <w:sz w:val="22"/>
        </w:rPr>
        <w:t>除英语与绩点成绩以外，一些专业对交流时间长度有具体要求。</w:t>
      </w:r>
    </w:p>
    <w:p w:rsidR="00650E05" w:rsidRPr="00650E05" w:rsidRDefault="00650E05" w:rsidP="00650E05">
      <w:pPr>
        <w:pStyle w:val="ab"/>
        <w:numPr>
          <w:ilvl w:val="0"/>
          <w:numId w:val="23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650E05">
        <w:rPr>
          <w:rFonts w:ascii="Arial Narrow" w:hAnsi="Arial Narrow" w:hint="eastAsia"/>
          <w:sz w:val="22"/>
        </w:rPr>
        <w:t>英语及绩点要求</w:t>
      </w:r>
    </w:p>
    <w:p w:rsidR="00A133B4" w:rsidRPr="00A133B4" w:rsidRDefault="00A133B4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A133B4">
        <w:rPr>
          <w:rFonts w:ascii="Arial Narrow" w:hAnsi="Arial Narrow"/>
          <w:b/>
          <w:sz w:val="22"/>
        </w:rPr>
        <w:t>生物医药科学学院</w:t>
      </w:r>
    </w:p>
    <w:p w:rsidR="00A133B4" w:rsidRPr="0083719C" w:rsidRDefault="00A133B4" w:rsidP="00650E05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83719C">
        <w:rPr>
          <w:rFonts w:ascii="Arial Narrow" w:hAnsi="Arial Narrow" w:hint="eastAsia"/>
          <w:sz w:val="22"/>
        </w:rPr>
        <w:t>英语：</w:t>
      </w:r>
    </w:p>
    <w:p w:rsidR="00A133B4" w:rsidRPr="00A133B4" w:rsidRDefault="00A133B4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>TOEFL iBT: 92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A133B4" w:rsidRDefault="00A133B4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6.5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</w:t>
      </w:r>
      <w:r>
        <w:rPr>
          <w:rFonts w:ascii="Arial Narrow" w:hAnsi="Arial Narrow"/>
          <w:sz w:val="22"/>
        </w:rPr>
        <w:t>)</w:t>
      </w:r>
    </w:p>
    <w:p w:rsidR="00A133B4" w:rsidRDefault="00A133B4" w:rsidP="00650E05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/>
          <w:b/>
          <w:sz w:val="22"/>
        </w:rPr>
        <w:t>建筑环境学院</w:t>
      </w:r>
    </w:p>
    <w:p w:rsidR="00F66048" w:rsidRDefault="00F66048" w:rsidP="00650E05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F66048" w:rsidRPr="00A133B4" w:rsidRDefault="00F66048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lastRenderedPageBreak/>
        <w:t>TOEFL iBT: 92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F66048" w:rsidRDefault="00F66048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6.5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</w:t>
      </w:r>
      <w:r>
        <w:rPr>
          <w:rFonts w:ascii="Arial Narrow" w:hAnsi="Arial Narrow"/>
          <w:sz w:val="22"/>
        </w:rPr>
        <w:t>)</w:t>
      </w:r>
    </w:p>
    <w:p w:rsidR="00F66048" w:rsidRDefault="00F66048" w:rsidP="00650E05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 w:hint="eastAsia"/>
          <w:b/>
          <w:sz w:val="22"/>
        </w:rPr>
        <w:t>工程科学学院</w:t>
      </w:r>
    </w:p>
    <w:p w:rsidR="008E39C2" w:rsidRDefault="008E39C2" w:rsidP="00650E05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默认录取要求</w:t>
      </w:r>
      <w:r w:rsidR="00906C0D">
        <w:rPr>
          <w:rFonts w:ascii="Arial Narrow" w:hAnsi="Arial Narrow" w:hint="eastAsia"/>
          <w:sz w:val="22"/>
        </w:rPr>
        <w:t>（适用</w:t>
      </w:r>
      <w:r w:rsidR="00C458E6">
        <w:rPr>
          <w:rFonts w:ascii="Arial Narrow" w:hAnsi="Arial Narrow" w:hint="eastAsia"/>
          <w:sz w:val="22"/>
        </w:rPr>
        <w:t>学院内</w:t>
      </w:r>
      <w:r w:rsidR="00906C0D">
        <w:rPr>
          <w:rFonts w:ascii="Arial Narrow" w:hAnsi="Arial Narrow" w:hint="eastAsia"/>
          <w:sz w:val="22"/>
        </w:rPr>
        <w:t>大部分</w:t>
      </w:r>
      <w:r w:rsidR="0083719C">
        <w:rPr>
          <w:rFonts w:ascii="Arial Narrow" w:hAnsi="Arial Narrow" w:hint="eastAsia"/>
          <w:sz w:val="22"/>
        </w:rPr>
        <w:t>院内</w:t>
      </w:r>
      <w:r w:rsidR="00906C0D">
        <w:rPr>
          <w:rFonts w:ascii="Arial Narrow" w:hAnsi="Arial Narrow" w:hint="eastAsia"/>
          <w:sz w:val="22"/>
        </w:rPr>
        <w:t>专业）</w:t>
      </w:r>
    </w:p>
    <w:p w:rsidR="00F66048" w:rsidRDefault="00F66048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F66048" w:rsidRPr="00A133B4" w:rsidRDefault="00F66048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>TOEFL iBT: 92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F66048" w:rsidRPr="00F66048" w:rsidRDefault="00F66048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6.5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</w:t>
      </w:r>
      <w:r>
        <w:rPr>
          <w:rFonts w:ascii="Arial Narrow" w:hAnsi="Arial Narrow"/>
          <w:sz w:val="22"/>
        </w:rPr>
        <w:t>)</w:t>
      </w:r>
    </w:p>
    <w:p w:rsidR="00F66048" w:rsidRDefault="00F66048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83719C" w:rsidRDefault="00906C0D" w:rsidP="00650E05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</w:t>
      </w:r>
      <w:r w:rsidR="0083719C">
        <w:rPr>
          <w:rFonts w:ascii="Arial Narrow" w:hAnsi="Arial Narrow" w:hint="eastAsia"/>
          <w:sz w:val="22"/>
        </w:rPr>
        <w:t>情况</w:t>
      </w:r>
    </w:p>
    <w:p w:rsidR="0083719C" w:rsidRDefault="0083719C" w:rsidP="00B11B47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特殊要求项目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 w:hint="eastAsia"/>
          <w:sz w:val="22"/>
        </w:rPr>
        <w:t>专业</w:t>
      </w:r>
    </w:p>
    <w:p w:rsidR="0083719C" w:rsidRDefault="00906C0D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83719C">
        <w:rPr>
          <w:rFonts w:ascii="Arial Narrow" w:hAnsi="Arial Narrow"/>
          <w:sz w:val="22"/>
        </w:rPr>
        <w:t>PN11 Information Management for Busines</w:t>
      </w:r>
      <w:r w:rsidRPr="0083719C">
        <w:rPr>
          <w:rFonts w:ascii="Arial Narrow" w:hAnsi="Arial Narrow" w:hint="eastAsia"/>
          <w:sz w:val="22"/>
        </w:rPr>
        <w:t>s</w:t>
      </w:r>
    </w:p>
    <w:p w:rsidR="00906C0D" w:rsidRPr="0083719C" w:rsidRDefault="00906C0D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83719C">
        <w:rPr>
          <w:rFonts w:ascii="Arial Narrow" w:hAnsi="Arial Narrow"/>
          <w:sz w:val="22"/>
        </w:rPr>
        <w:t>P1N1 Information Management for Business</w:t>
      </w:r>
    </w:p>
    <w:p w:rsidR="00906C0D" w:rsidRDefault="00906C0D" w:rsidP="00B11B47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906C0D" w:rsidRPr="00A133B4" w:rsidRDefault="00906C0D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>
        <w:rPr>
          <w:rFonts w:ascii="Arial Narrow" w:hAnsi="Arial Narrow"/>
          <w:sz w:val="22"/>
        </w:rPr>
        <w:t>100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906C0D" w:rsidRPr="00F66048" w:rsidRDefault="00906C0D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7.0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6.5</w:t>
      </w:r>
      <w:r>
        <w:rPr>
          <w:rFonts w:ascii="Arial Narrow" w:hAnsi="Arial Narrow"/>
          <w:sz w:val="22"/>
        </w:rPr>
        <w:t>)</w:t>
      </w:r>
    </w:p>
    <w:p w:rsidR="00906C0D" w:rsidRDefault="00906C0D" w:rsidP="00B11B47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 w:hint="eastAsia"/>
          <w:b/>
          <w:sz w:val="22"/>
        </w:rPr>
        <w:t>数学与物理学学院</w:t>
      </w:r>
    </w:p>
    <w:p w:rsidR="0035222B" w:rsidRPr="0035222B" w:rsidRDefault="0035222B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默认录取要求（适用</w:t>
      </w:r>
      <w:r w:rsidR="00935096">
        <w:rPr>
          <w:rFonts w:ascii="Arial Narrow" w:hAnsi="Arial Narrow" w:hint="eastAsia"/>
          <w:sz w:val="22"/>
        </w:rPr>
        <w:t>学院内</w:t>
      </w:r>
      <w:r>
        <w:rPr>
          <w:rFonts w:ascii="Arial Narrow" w:hAnsi="Arial Narrow" w:hint="eastAsia"/>
          <w:sz w:val="22"/>
        </w:rPr>
        <w:t>大部分专业）</w:t>
      </w:r>
    </w:p>
    <w:p w:rsidR="00F66048" w:rsidRDefault="00F66048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F66048" w:rsidRPr="00A133B4" w:rsidRDefault="00F66048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>TOEFL iBT: 92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F66048" w:rsidRPr="00F66048" w:rsidRDefault="00F66048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6.5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</w:t>
      </w:r>
      <w:r>
        <w:rPr>
          <w:rFonts w:ascii="Arial Narrow" w:hAnsi="Arial Narrow"/>
          <w:sz w:val="22"/>
        </w:rPr>
        <w:t>)</w:t>
      </w:r>
    </w:p>
    <w:p w:rsidR="00F66048" w:rsidRDefault="00F66048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35222B" w:rsidRDefault="0035222B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</w:t>
      </w:r>
      <w:r w:rsidR="00452C53">
        <w:rPr>
          <w:rFonts w:ascii="Arial Narrow" w:hAnsi="Arial Narrow" w:hint="eastAsia"/>
          <w:sz w:val="22"/>
        </w:rPr>
        <w:t>情况</w:t>
      </w:r>
    </w:p>
    <w:p w:rsidR="0035222B" w:rsidRDefault="0035222B" w:rsidP="00B11B47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特殊要求的项目</w:t>
      </w:r>
      <w:r w:rsidR="00452C53">
        <w:rPr>
          <w:rFonts w:ascii="Arial Narrow" w:hAnsi="Arial Narrow" w:hint="eastAsia"/>
          <w:sz w:val="22"/>
        </w:rPr>
        <w:t>/</w:t>
      </w:r>
      <w:r w:rsidR="00452C53">
        <w:rPr>
          <w:rFonts w:ascii="Arial Narrow" w:hAnsi="Arial Narrow" w:hint="eastAsia"/>
          <w:sz w:val="22"/>
        </w:rPr>
        <w:t>专业</w:t>
      </w:r>
    </w:p>
    <w:p w:rsidR="0035222B" w:rsidRPr="0035222B" w:rsidRDefault="0035222B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35222B">
        <w:rPr>
          <w:rFonts w:ascii="Arial Narrow" w:hAnsi="Arial Narrow"/>
          <w:sz w:val="22"/>
        </w:rPr>
        <w:t>LG13 Economics and Statistics BSc</w:t>
      </w:r>
    </w:p>
    <w:p w:rsidR="0035222B" w:rsidRPr="0035222B" w:rsidRDefault="0035222B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35222B">
        <w:rPr>
          <w:rFonts w:ascii="Arial Narrow" w:hAnsi="Arial Narrow"/>
          <w:sz w:val="22"/>
        </w:rPr>
        <w:t>V550 History and Philosophy of Science</w:t>
      </w:r>
    </w:p>
    <w:p w:rsidR="0035222B" w:rsidRPr="0035222B" w:rsidRDefault="0035222B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35222B">
        <w:rPr>
          <w:rFonts w:ascii="Arial Narrow" w:hAnsi="Arial Narrow"/>
          <w:sz w:val="22"/>
        </w:rPr>
        <w:t>L391 Science and Society</w:t>
      </w:r>
    </w:p>
    <w:p w:rsidR="0035222B" w:rsidRPr="0035222B" w:rsidRDefault="0035222B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35222B">
        <w:rPr>
          <w:rFonts w:ascii="Arial Narrow" w:hAnsi="Arial Narrow"/>
          <w:sz w:val="22"/>
        </w:rPr>
        <w:t>GN32 Statistics and Management for Business</w:t>
      </w:r>
    </w:p>
    <w:p w:rsidR="0035222B" w:rsidRPr="0035222B" w:rsidRDefault="0035222B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35222B">
        <w:rPr>
          <w:rFonts w:ascii="Arial Narrow" w:hAnsi="Arial Narrow"/>
          <w:sz w:val="22"/>
        </w:rPr>
        <w:t>GLN0 Statistics, Economics and Finance</w:t>
      </w:r>
    </w:p>
    <w:p w:rsidR="0035222B" w:rsidRPr="0035222B" w:rsidRDefault="0035222B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35222B">
        <w:rPr>
          <w:rFonts w:ascii="Arial Narrow" w:hAnsi="Arial Narrow"/>
          <w:sz w:val="22"/>
        </w:rPr>
        <w:t>GLR0 Statistics, Economics and Language</w:t>
      </w:r>
    </w:p>
    <w:p w:rsidR="0035222B" w:rsidRPr="0035222B" w:rsidRDefault="0035222B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35222B">
        <w:rPr>
          <w:rFonts w:ascii="Arial Narrow" w:hAnsi="Arial Narrow"/>
          <w:sz w:val="22"/>
        </w:rPr>
        <w:t>G305 Statistical Science</w:t>
      </w:r>
    </w:p>
    <w:p w:rsidR="0035222B" w:rsidRDefault="0035222B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35222B" w:rsidRPr="00A133B4" w:rsidRDefault="0035222B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>
        <w:rPr>
          <w:rFonts w:ascii="Arial Narrow" w:hAnsi="Arial Narrow"/>
          <w:sz w:val="22"/>
        </w:rPr>
        <w:t>100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35222B" w:rsidRPr="00F66048" w:rsidRDefault="0035222B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7.0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6.5</w:t>
      </w:r>
      <w:r>
        <w:rPr>
          <w:rFonts w:ascii="Arial Narrow" w:hAnsi="Arial Narrow"/>
          <w:sz w:val="22"/>
        </w:rPr>
        <w:t>)</w:t>
      </w:r>
    </w:p>
    <w:p w:rsidR="0035222B" w:rsidRPr="0035222B" w:rsidRDefault="0035222B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 w:hint="eastAsia"/>
          <w:b/>
          <w:sz w:val="22"/>
        </w:rPr>
        <w:t>脑科学学院</w:t>
      </w:r>
    </w:p>
    <w:p w:rsidR="00356A35" w:rsidRPr="0035222B" w:rsidRDefault="00356A35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默认录取要求（适用学院内大部分专业）</w:t>
      </w:r>
    </w:p>
    <w:p w:rsidR="00356A35" w:rsidRDefault="00356A35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356A35" w:rsidRPr="00A133B4" w:rsidRDefault="00356A35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lastRenderedPageBreak/>
        <w:t xml:space="preserve">TOEFL iBT: </w:t>
      </w:r>
      <w:r>
        <w:rPr>
          <w:rFonts w:ascii="Arial Narrow" w:hAnsi="Arial Narrow"/>
          <w:sz w:val="22"/>
        </w:rPr>
        <w:t>100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356A35" w:rsidRPr="00F66048" w:rsidRDefault="00356A35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</w:t>
      </w:r>
      <w:r>
        <w:rPr>
          <w:rFonts w:ascii="Arial Narrow" w:hAnsi="Arial Narrow" w:hint="eastAsia"/>
          <w:sz w:val="22"/>
        </w:rPr>
        <w:t>.</w:t>
      </w:r>
      <w:r>
        <w:rPr>
          <w:rFonts w:ascii="Arial Narrow" w:hAnsi="Arial Narrow"/>
          <w:sz w:val="22"/>
        </w:rPr>
        <w:t>0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</w:t>
      </w:r>
      <w:r>
        <w:rPr>
          <w:rFonts w:ascii="Arial Narrow" w:hAnsi="Arial Narrow"/>
          <w:sz w:val="22"/>
        </w:rPr>
        <w:t>.5)</w:t>
      </w:r>
    </w:p>
    <w:p w:rsidR="00356A35" w:rsidRDefault="00356A35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356A35" w:rsidRDefault="00356A35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特殊情况</w:t>
      </w:r>
    </w:p>
    <w:p w:rsidR="00356A35" w:rsidRDefault="00356A35" w:rsidP="00B11B47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特殊要求的项目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 w:hint="eastAsia"/>
          <w:sz w:val="22"/>
        </w:rPr>
        <w:t>专业</w:t>
      </w:r>
    </w:p>
    <w:p w:rsidR="00356A35" w:rsidRPr="0035222B" w:rsidRDefault="00356A35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Psychology</w:t>
      </w:r>
    </w:p>
    <w:p w:rsidR="00356A35" w:rsidRDefault="00356A35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356A35" w:rsidRPr="00A133B4" w:rsidRDefault="00356A35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>
        <w:rPr>
          <w:rFonts w:ascii="Arial Narrow" w:hAnsi="Arial Narrow"/>
          <w:sz w:val="22"/>
        </w:rPr>
        <w:t>100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356A35" w:rsidRPr="00F66048" w:rsidRDefault="00356A35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7.0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6.5</w:t>
      </w:r>
      <w:r>
        <w:rPr>
          <w:rFonts w:ascii="Arial Narrow" w:hAnsi="Arial Narrow"/>
          <w:sz w:val="22"/>
        </w:rPr>
        <w:t>)</w:t>
      </w:r>
    </w:p>
    <w:p w:rsidR="00356A35" w:rsidRPr="009B6CF1" w:rsidRDefault="00356A35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 xml:space="preserve">: </w:t>
      </w:r>
      <w:r w:rsidRPr="00356A35">
        <w:rPr>
          <w:rFonts w:ascii="Arial Narrow" w:hAnsi="Arial Narrow"/>
          <w:b/>
          <w:sz w:val="22"/>
        </w:rPr>
        <w:t>3.6</w:t>
      </w:r>
      <w:r w:rsidRPr="00356A35">
        <w:rPr>
          <w:rFonts w:ascii="Arial Narrow" w:hAnsi="Arial Narrow" w:hint="eastAsia"/>
          <w:b/>
          <w:sz w:val="22"/>
        </w:rPr>
        <w:t>/</w:t>
      </w:r>
      <w:r w:rsidRPr="00356A35">
        <w:rPr>
          <w:rFonts w:ascii="Arial Narrow" w:hAnsi="Arial Narrow"/>
          <w:b/>
          <w:sz w:val="22"/>
        </w:rPr>
        <w:t xml:space="preserve">4.0 </w:t>
      </w:r>
    </w:p>
    <w:p w:rsid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 w:hint="eastAsia"/>
          <w:b/>
          <w:sz w:val="22"/>
        </w:rPr>
        <w:t>生命科学学院</w:t>
      </w:r>
    </w:p>
    <w:p w:rsidR="008320D0" w:rsidRPr="008320D0" w:rsidRDefault="008320D0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默认录取要求（适用</w:t>
      </w:r>
      <w:r w:rsidR="00935096">
        <w:rPr>
          <w:rFonts w:ascii="Arial Narrow" w:hAnsi="Arial Narrow" w:hint="eastAsia"/>
          <w:sz w:val="22"/>
        </w:rPr>
        <w:t>学院内</w:t>
      </w:r>
      <w:r>
        <w:rPr>
          <w:rFonts w:ascii="Arial Narrow" w:hAnsi="Arial Narrow" w:hint="eastAsia"/>
          <w:sz w:val="22"/>
        </w:rPr>
        <w:t>大部分专业）</w:t>
      </w:r>
    </w:p>
    <w:p w:rsidR="00F66048" w:rsidRDefault="00F66048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F66048" w:rsidRPr="00A133B4" w:rsidRDefault="00F66048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>
        <w:rPr>
          <w:rFonts w:ascii="Arial Narrow" w:hAnsi="Arial Narrow"/>
          <w:sz w:val="22"/>
        </w:rPr>
        <w:t>100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F66048" w:rsidRPr="00F66048" w:rsidRDefault="00F66048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7.0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6.5</w:t>
      </w:r>
      <w:r>
        <w:rPr>
          <w:rFonts w:ascii="Arial Narrow" w:hAnsi="Arial Narrow"/>
          <w:sz w:val="22"/>
        </w:rPr>
        <w:t>)</w:t>
      </w:r>
    </w:p>
    <w:p w:rsidR="00F66048" w:rsidRDefault="00F66048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8320D0" w:rsidRDefault="008320D0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</w:t>
      </w:r>
      <w:r w:rsidR="00B9143C">
        <w:rPr>
          <w:rFonts w:ascii="Arial Narrow" w:hAnsi="Arial Narrow" w:hint="eastAsia"/>
          <w:sz w:val="22"/>
        </w:rPr>
        <w:t>情况</w:t>
      </w:r>
    </w:p>
    <w:p w:rsidR="008320D0" w:rsidRDefault="008320D0" w:rsidP="00B11B47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特殊要求的项目</w:t>
      </w:r>
      <w:r w:rsidR="00B9143C">
        <w:rPr>
          <w:rFonts w:ascii="Arial Narrow" w:hAnsi="Arial Narrow" w:hint="eastAsia"/>
          <w:sz w:val="22"/>
        </w:rPr>
        <w:t>/</w:t>
      </w:r>
      <w:r w:rsidR="00B9143C">
        <w:rPr>
          <w:rFonts w:ascii="Arial Narrow" w:hAnsi="Arial Narrow" w:hint="eastAsia"/>
          <w:sz w:val="22"/>
        </w:rPr>
        <w:t>专业</w:t>
      </w:r>
    </w:p>
    <w:p w:rsidR="008320D0" w:rsidRPr="0035222B" w:rsidRDefault="008320D0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8320D0">
        <w:rPr>
          <w:rFonts w:ascii="Arial Narrow" w:hAnsi="Arial Narrow"/>
          <w:sz w:val="22"/>
        </w:rPr>
        <w:t>B990 Biomedical Sciences</w:t>
      </w:r>
    </w:p>
    <w:p w:rsidR="008320D0" w:rsidRDefault="008320D0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8320D0" w:rsidRPr="00A133B4" w:rsidRDefault="008320D0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 w:rsidR="00935096">
        <w:rPr>
          <w:rFonts w:ascii="Arial Narrow" w:hAnsi="Arial Narrow"/>
          <w:sz w:val="22"/>
        </w:rPr>
        <w:t>109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8320D0" w:rsidRPr="00F66048" w:rsidRDefault="008320D0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</w:t>
      </w:r>
      <w:r w:rsidR="00935096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 w:hint="eastAsia"/>
          <w:sz w:val="22"/>
        </w:rPr>
        <w:t>单项不低于</w:t>
      </w:r>
      <w:r w:rsidR="00935096"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>)</w:t>
      </w:r>
    </w:p>
    <w:p w:rsidR="008320D0" w:rsidRPr="0035222B" w:rsidRDefault="008320D0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 w:hint="eastAsia"/>
          <w:b/>
          <w:sz w:val="22"/>
        </w:rPr>
        <w:t>斯拉夫和东欧研究学院</w:t>
      </w:r>
    </w:p>
    <w:p w:rsidR="00F66048" w:rsidRDefault="00F66048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F66048" w:rsidRPr="00A133B4" w:rsidRDefault="00F66048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>
        <w:rPr>
          <w:rFonts w:ascii="Arial Narrow" w:hAnsi="Arial Narrow"/>
          <w:sz w:val="22"/>
        </w:rPr>
        <w:t>100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F66048" w:rsidRPr="00F66048" w:rsidRDefault="00F66048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7.0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6.5</w:t>
      </w:r>
      <w:r>
        <w:rPr>
          <w:rFonts w:ascii="Arial Narrow" w:hAnsi="Arial Narrow"/>
          <w:sz w:val="22"/>
        </w:rPr>
        <w:t>)</w:t>
      </w:r>
    </w:p>
    <w:p w:rsidR="00F66048" w:rsidRPr="00F66048" w:rsidRDefault="00F66048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 w:hint="eastAsia"/>
          <w:b/>
          <w:sz w:val="22"/>
        </w:rPr>
        <w:t>社会历史学学院</w:t>
      </w:r>
    </w:p>
    <w:p w:rsidR="008320D0" w:rsidRPr="008320D0" w:rsidRDefault="008320D0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默认录取要求（适用</w:t>
      </w:r>
      <w:r w:rsidR="00B9143C">
        <w:rPr>
          <w:rFonts w:ascii="Arial Narrow" w:hAnsi="Arial Narrow" w:hint="eastAsia"/>
          <w:sz w:val="22"/>
        </w:rPr>
        <w:t>学院内</w:t>
      </w:r>
      <w:r>
        <w:rPr>
          <w:rFonts w:ascii="Arial Narrow" w:hAnsi="Arial Narrow" w:hint="eastAsia"/>
          <w:sz w:val="22"/>
        </w:rPr>
        <w:t>大部分专业）</w:t>
      </w:r>
    </w:p>
    <w:p w:rsidR="008320D0" w:rsidRDefault="008320D0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8320D0" w:rsidRPr="00A133B4" w:rsidRDefault="008320D0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>
        <w:rPr>
          <w:rFonts w:ascii="Arial Narrow" w:hAnsi="Arial Narrow"/>
          <w:sz w:val="22"/>
        </w:rPr>
        <w:t>100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8320D0" w:rsidRPr="00F66048" w:rsidRDefault="008320D0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7.0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 w:hint="eastAsia"/>
          <w:sz w:val="22"/>
        </w:rPr>
        <w:t>6.5</w:t>
      </w:r>
      <w:r>
        <w:rPr>
          <w:rFonts w:ascii="Arial Narrow" w:hAnsi="Arial Narrow"/>
          <w:sz w:val="22"/>
        </w:rPr>
        <w:t>)</w:t>
      </w:r>
    </w:p>
    <w:p w:rsidR="008320D0" w:rsidRDefault="008320D0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8320D0" w:rsidRDefault="008320D0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</w:t>
      </w:r>
      <w:r w:rsidR="00B9143C">
        <w:rPr>
          <w:rFonts w:ascii="Arial Narrow" w:hAnsi="Arial Narrow" w:hint="eastAsia"/>
          <w:sz w:val="22"/>
        </w:rPr>
        <w:t>情况</w:t>
      </w:r>
    </w:p>
    <w:p w:rsidR="008320D0" w:rsidRDefault="008320D0" w:rsidP="00B11B47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特殊要求的项目</w:t>
      </w:r>
      <w:r w:rsidR="00B9143C">
        <w:rPr>
          <w:rFonts w:ascii="Arial Narrow" w:hAnsi="Arial Narrow" w:hint="eastAsia"/>
          <w:sz w:val="22"/>
        </w:rPr>
        <w:t>/</w:t>
      </w:r>
      <w:r w:rsidR="00B9143C">
        <w:rPr>
          <w:rFonts w:ascii="Arial Narrow" w:hAnsi="Arial Narrow" w:hint="eastAsia"/>
          <w:sz w:val="22"/>
        </w:rPr>
        <w:t>专业</w:t>
      </w:r>
    </w:p>
    <w:p w:rsidR="008320D0" w:rsidRPr="008320D0" w:rsidRDefault="008320D0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8320D0">
        <w:rPr>
          <w:rFonts w:ascii="Arial Narrow" w:hAnsi="Arial Narrow"/>
          <w:sz w:val="22"/>
        </w:rPr>
        <w:t>V110 Ancient History</w:t>
      </w:r>
    </w:p>
    <w:p w:rsidR="008320D0" w:rsidRPr="008320D0" w:rsidRDefault="008320D0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8320D0">
        <w:rPr>
          <w:rFonts w:ascii="Arial Narrow" w:hAnsi="Arial Narrow"/>
          <w:sz w:val="22"/>
        </w:rPr>
        <w:t>VQ14 Ancient History and Egyptology</w:t>
      </w:r>
    </w:p>
    <w:p w:rsidR="008320D0" w:rsidRPr="008320D0" w:rsidRDefault="008320D0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8320D0">
        <w:rPr>
          <w:rFonts w:ascii="Arial Narrow" w:hAnsi="Arial Narrow"/>
          <w:sz w:val="22"/>
        </w:rPr>
        <w:t>V100 History</w:t>
      </w:r>
    </w:p>
    <w:p w:rsidR="008320D0" w:rsidRPr="008320D0" w:rsidRDefault="008320D0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8320D0">
        <w:rPr>
          <w:rFonts w:ascii="Arial Narrow" w:hAnsi="Arial Narrow"/>
          <w:sz w:val="22"/>
        </w:rPr>
        <w:lastRenderedPageBreak/>
        <w:t>V1R9 History with a European Language</w:t>
      </w:r>
    </w:p>
    <w:p w:rsidR="008320D0" w:rsidRPr="0035222B" w:rsidRDefault="008320D0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8320D0">
        <w:rPr>
          <w:rFonts w:ascii="Arial Narrow" w:hAnsi="Arial Narrow"/>
          <w:sz w:val="22"/>
        </w:rPr>
        <w:t>V104 History with a Year Abroad</w:t>
      </w:r>
    </w:p>
    <w:p w:rsidR="008320D0" w:rsidRDefault="008320D0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8320D0" w:rsidRPr="00A133B4" w:rsidRDefault="008320D0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>
        <w:rPr>
          <w:rFonts w:ascii="Arial Narrow" w:hAnsi="Arial Narrow"/>
          <w:sz w:val="22"/>
        </w:rPr>
        <w:t>10</w:t>
      </w:r>
      <w:r w:rsidR="00935096">
        <w:rPr>
          <w:rFonts w:ascii="Arial Narrow" w:hAnsi="Arial Narrow"/>
          <w:sz w:val="22"/>
        </w:rPr>
        <w:t>9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8320D0" w:rsidRPr="00F66048" w:rsidRDefault="008320D0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</w:t>
      </w:r>
      <w:r w:rsidR="00935096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 w:hint="eastAsia"/>
          <w:sz w:val="22"/>
        </w:rPr>
        <w:t>单项不低于</w:t>
      </w:r>
      <w:r w:rsidR="00935096"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>)</w:t>
      </w:r>
    </w:p>
    <w:p w:rsidR="008320D0" w:rsidRPr="0035222B" w:rsidRDefault="008320D0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F66048" w:rsidRP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 w:hint="eastAsia"/>
          <w:b/>
          <w:sz w:val="22"/>
        </w:rPr>
        <w:t>艺术人文学院</w:t>
      </w:r>
    </w:p>
    <w:p w:rsidR="002568BE" w:rsidRPr="008320D0" w:rsidRDefault="002568BE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默认录取要求（适用</w:t>
      </w:r>
      <w:r w:rsidR="00AB0F9F">
        <w:rPr>
          <w:rFonts w:ascii="Arial Narrow" w:hAnsi="Arial Narrow" w:hint="eastAsia"/>
          <w:sz w:val="22"/>
        </w:rPr>
        <w:t>学院内</w:t>
      </w:r>
      <w:r>
        <w:rPr>
          <w:rFonts w:ascii="Arial Narrow" w:hAnsi="Arial Narrow" w:hint="eastAsia"/>
          <w:sz w:val="22"/>
        </w:rPr>
        <w:t>大部分专业）</w:t>
      </w:r>
    </w:p>
    <w:p w:rsidR="002568BE" w:rsidRDefault="002568BE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2568BE" w:rsidRPr="00A133B4" w:rsidRDefault="002568BE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 w:rsidR="00935096">
        <w:rPr>
          <w:rFonts w:ascii="Arial Narrow" w:hAnsi="Arial Narrow"/>
          <w:sz w:val="22"/>
        </w:rPr>
        <w:t>109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2568BE" w:rsidRPr="00F66048" w:rsidRDefault="002568BE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 w:rsidR="00E85A43">
        <w:rPr>
          <w:rFonts w:ascii="Arial Narrow" w:hAnsi="Arial Narrow"/>
          <w:sz w:val="22"/>
        </w:rPr>
        <w:t>: 7.</w:t>
      </w:r>
      <w:r w:rsidR="00E85A43">
        <w:rPr>
          <w:rFonts w:ascii="Arial Narrow" w:hAnsi="Arial Narrow" w:hint="eastAsia"/>
          <w:sz w:val="22"/>
        </w:rPr>
        <w:t>5</w:t>
      </w:r>
      <w:r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 w:hint="eastAsia"/>
          <w:sz w:val="22"/>
        </w:rPr>
        <w:t>单项不低于</w:t>
      </w:r>
      <w:r w:rsidR="00935096"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>)</w:t>
      </w:r>
    </w:p>
    <w:p w:rsidR="002568BE" w:rsidRDefault="002568BE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2568BE" w:rsidRDefault="002568BE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</w:t>
      </w:r>
      <w:r w:rsidR="00AB0F9F">
        <w:rPr>
          <w:rFonts w:ascii="Arial Narrow" w:hAnsi="Arial Narrow" w:hint="eastAsia"/>
          <w:sz w:val="22"/>
        </w:rPr>
        <w:t>情况</w:t>
      </w:r>
    </w:p>
    <w:p w:rsidR="002568BE" w:rsidRDefault="002568BE" w:rsidP="00B11B47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特殊要求的项目</w:t>
      </w:r>
      <w:r w:rsidR="00AB0F9F">
        <w:rPr>
          <w:rFonts w:ascii="Arial Narrow" w:hAnsi="Arial Narrow" w:hint="eastAsia"/>
          <w:sz w:val="22"/>
        </w:rPr>
        <w:t>/</w:t>
      </w:r>
      <w:r w:rsidR="00AB0F9F">
        <w:rPr>
          <w:rFonts w:ascii="Arial Narrow" w:hAnsi="Arial Narrow" w:hint="eastAsia"/>
          <w:sz w:val="22"/>
        </w:rPr>
        <w:t>专业</w:t>
      </w:r>
    </w:p>
    <w:p w:rsidR="002568BE" w:rsidRPr="002568BE" w:rsidRDefault="002568BE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2568BE">
        <w:rPr>
          <w:rFonts w:ascii="Arial Narrow" w:hAnsi="Arial Narrow"/>
          <w:sz w:val="22"/>
        </w:rPr>
        <w:t>W100 Fine Art</w:t>
      </w:r>
    </w:p>
    <w:p w:rsidR="002568BE" w:rsidRPr="008320D0" w:rsidRDefault="002568BE" w:rsidP="00650E05">
      <w:pPr>
        <w:pStyle w:val="ab"/>
        <w:spacing w:line="360" w:lineRule="exact"/>
        <w:ind w:leftChars="875" w:left="2100" w:firstLineChars="0" w:firstLine="0"/>
        <w:rPr>
          <w:rFonts w:ascii="Arial Narrow" w:hAnsi="Arial Narrow"/>
          <w:sz w:val="22"/>
        </w:rPr>
      </w:pPr>
      <w:r w:rsidRPr="002568BE">
        <w:rPr>
          <w:rFonts w:ascii="Arial Narrow" w:hAnsi="Arial Narrow"/>
          <w:sz w:val="22"/>
        </w:rPr>
        <w:t>W101 Fine Art</w:t>
      </w:r>
    </w:p>
    <w:p w:rsidR="002568BE" w:rsidRDefault="002568BE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2568BE" w:rsidRPr="00A133B4" w:rsidRDefault="002568BE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 w:rsidR="00935096">
        <w:rPr>
          <w:rFonts w:ascii="Arial Narrow" w:hAnsi="Arial Narrow"/>
          <w:sz w:val="22"/>
        </w:rPr>
        <w:t>92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2568BE" w:rsidRPr="00F66048" w:rsidRDefault="002568BE" w:rsidP="00650E05">
      <w:pPr>
        <w:pStyle w:val="ab"/>
        <w:spacing w:line="360" w:lineRule="exact"/>
        <w:ind w:leftChars="818" w:left="1963" w:firstLineChars="0" w:firstLine="136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 xml:space="preserve">: </w:t>
      </w:r>
      <w:r w:rsidR="00935096">
        <w:rPr>
          <w:rFonts w:ascii="Arial Narrow" w:hAnsi="Arial Narrow"/>
          <w:sz w:val="22"/>
        </w:rPr>
        <w:t>6.5</w:t>
      </w:r>
      <w:r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 w:hint="eastAsia"/>
          <w:sz w:val="22"/>
        </w:rPr>
        <w:t>单项不低于</w:t>
      </w:r>
      <w:r w:rsidR="00935096">
        <w:rPr>
          <w:rFonts w:ascii="Arial Narrow" w:hAnsi="Arial Narrow" w:hint="eastAsia"/>
          <w:sz w:val="22"/>
        </w:rPr>
        <w:t>6</w:t>
      </w:r>
      <w:r>
        <w:rPr>
          <w:rFonts w:ascii="Arial Narrow" w:hAnsi="Arial Narrow"/>
          <w:sz w:val="22"/>
        </w:rPr>
        <w:t>)</w:t>
      </w:r>
    </w:p>
    <w:p w:rsidR="002568BE" w:rsidRPr="0035222B" w:rsidRDefault="002568BE" w:rsidP="00650E05">
      <w:pPr>
        <w:pStyle w:val="ab"/>
        <w:numPr>
          <w:ilvl w:val="1"/>
          <w:numId w:val="15"/>
        </w:numPr>
        <w:spacing w:line="360" w:lineRule="exact"/>
        <w:ind w:leftChars="700" w:left="210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 w:hint="eastAsia"/>
          <w:b/>
          <w:sz w:val="22"/>
        </w:rPr>
        <w:t>法学院</w:t>
      </w:r>
    </w:p>
    <w:p w:rsidR="00F66048" w:rsidRDefault="00F66048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F66048" w:rsidRPr="00A133B4" w:rsidRDefault="00F66048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>
        <w:rPr>
          <w:rFonts w:ascii="Arial Narrow" w:hAnsi="Arial Narrow"/>
          <w:sz w:val="22"/>
        </w:rPr>
        <w:t>109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F66048" w:rsidRPr="00F66048" w:rsidRDefault="00F66048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7.5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/>
          <w:sz w:val="22"/>
        </w:rPr>
        <w:t>7)</w:t>
      </w:r>
    </w:p>
    <w:p w:rsidR="00F66048" w:rsidRPr="00F66048" w:rsidRDefault="00F66048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</w:p>
    <w:p w:rsidR="00F66048" w:rsidRPr="00F66048" w:rsidRDefault="00F66048" w:rsidP="00B87D27">
      <w:pPr>
        <w:pStyle w:val="ab"/>
        <w:numPr>
          <w:ilvl w:val="0"/>
          <w:numId w:val="16"/>
        </w:numPr>
        <w:spacing w:beforeLines="30" w:before="97" w:line="360" w:lineRule="exact"/>
        <w:ind w:leftChars="350" w:left="1260" w:firstLineChars="0"/>
        <w:rPr>
          <w:rFonts w:ascii="Arial Narrow" w:hAnsi="Arial Narrow"/>
          <w:b/>
          <w:sz w:val="22"/>
        </w:rPr>
      </w:pPr>
      <w:r w:rsidRPr="00F66048">
        <w:rPr>
          <w:rFonts w:ascii="Arial Narrow" w:hAnsi="Arial Narrow" w:hint="eastAsia"/>
          <w:b/>
          <w:sz w:val="22"/>
        </w:rPr>
        <w:t>药学院</w:t>
      </w:r>
    </w:p>
    <w:p w:rsidR="00F66048" w:rsidRDefault="00F66048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A133B4">
        <w:rPr>
          <w:rFonts w:ascii="Arial Narrow" w:hAnsi="Arial Narrow" w:hint="eastAsia"/>
          <w:sz w:val="22"/>
        </w:rPr>
        <w:t>英语：</w:t>
      </w:r>
    </w:p>
    <w:p w:rsidR="00F66048" w:rsidRPr="00A133B4" w:rsidRDefault="00F66048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 w:rsidRPr="00A133B4">
        <w:rPr>
          <w:rFonts w:ascii="Arial Narrow" w:hAnsi="Arial Narrow"/>
          <w:sz w:val="22"/>
        </w:rPr>
        <w:t xml:space="preserve">TOEFL iBT: </w:t>
      </w:r>
      <w:r>
        <w:rPr>
          <w:rFonts w:ascii="Arial Narrow" w:hAnsi="Arial Narrow"/>
          <w:sz w:val="22"/>
        </w:rPr>
        <w:t>109</w:t>
      </w:r>
      <w:r w:rsidRPr="00A133B4">
        <w:rPr>
          <w:rFonts w:ascii="Arial Narrow" w:hAnsi="Arial Narrow" w:hint="eastAsia"/>
          <w:sz w:val="22"/>
        </w:rPr>
        <w:t xml:space="preserve"> (</w:t>
      </w:r>
      <w:r>
        <w:rPr>
          <w:rFonts w:ascii="Arial Narrow" w:hAnsi="Arial Narrow" w:hint="eastAsia"/>
          <w:sz w:val="22"/>
        </w:rPr>
        <w:t>阅</w:t>
      </w:r>
      <w:r w:rsidRPr="00A133B4">
        <w:rPr>
          <w:rFonts w:ascii="Arial Narrow" w:hAnsi="Arial Narrow" w:hint="eastAsia"/>
          <w:sz w:val="22"/>
        </w:rPr>
        <w:t>读</w:t>
      </w:r>
      <w:r>
        <w:rPr>
          <w:rFonts w:ascii="Arial Narrow" w:hAnsi="Arial Narrow" w:hint="eastAsia"/>
          <w:sz w:val="22"/>
        </w:rPr>
        <w:t>与</w:t>
      </w:r>
      <w:r w:rsidRPr="00A133B4">
        <w:rPr>
          <w:rFonts w:ascii="Arial Narrow" w:hAnsi="Arial Narrow" w:hint="eastAsia"/>
          <w:sz w:val="22"/>
        </w:rPr>
        <w:t>写</w:t>
      </w:r>
      <w:r>
        <w:rPr>
          <w:rFonts w:ascii="Arial Narrow" w:hAnsi="Arial Narrow" w:hint="eastAsia"/>
          <w:sz w:val="22"/>
        </w:rPr>
        <w:t>作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；</w:t>
      </w:r>
      <w:r w:rsidRPr="00A133B4">
        <w:rPr>
          <w:rFonts w:ascii="Arial Narrow" w:hAnsi="Arial Narrow" w:hint="eastAsia"/>
          <w:sz w:val="22"/>
        </w:rPr>
        <w:t>听</w:t>
      </w:r>
      <w:r>
        <w:rPr>
          <w:rFonts w:ascii="Arial Narrow" w:hAnsi="Arial Narrow" w:hint="eastAsia"/>
          <w:sz w:val="22"/>
        </w:rPr>
        <w:t>力与口语</w:t>
      </w:r>
      <w:r w:rsidRPr="00A133B4">
        <w:rPr>
          <w:rFonts w:ascii="Arial Narrow" w:hAnsi="Arial Narrow" w:hint="eastAsia"/>
          <w:sz w:val="22"/>
        </w:rPr>
        <w:t>不低于</w:t>
      </w:r>
      <w:r w:rsidRPr="00A133B4">
        <w:rPr>
          <w:rFonts w:ascii="Arial Narrow" w:hAnsi="Arial Narrow" w:hint="eastAsia"/>
          <w:sz w:val="22"/>
        </w:rPr>
        <w:t>2</w:t>
      </w:r>
      <w:r w:rsidRPr="00A133B4">
        <w:rPr>
          <w:rFonts w:ascii="Arial Narrow" w:hAnsi="Arial Narrow"/>
          <w:sz w:val="22"/>
        </w:rPr>
        <w:t>0</w:t>
      </w:r>
      <w:r w:rsidRPr="00A133B4">
        <w:rPr>
          <w:rFonts w:ascii="Arial Narrow" w:hAnsi="Arial Narrow" w:hint="eastAsia"/>
          <w:sz w:val="22"/>
        </w:rPr>
        <w:t>)</w:t>
      </w:r>
    </w:p>
    <w:p w:rsidR="00F66048" w:rsidRPr="00F66048" w:rsidRDefault="00F66048" w:rsidP="00650E05">
      <w:pPr>
        <w:pStyle w:val="ab"/>
        <w:spacing w:line="360" w:lineRule="exact"/>
        <w:ind w:leftChars="700" w:left="168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IETLTS</w:t>
      </w:r>
      <w:r>
        <w:rPr>
          <w:rFonts w:ascii="Arial Narrow" w:hAnsi="Arial Narrow"/>
          <w:sz w:val="22"/>
        </w:rPr>
        <w:t>: 7.5 (</w:t>
      </w:r>
      <w:r>
        <w:rPr>
          <w:rFonts w:ascii="Arial Narrow" w:hAnsi="Arial Narrow" w:hint="eastAsia"/>
          <w:sz w:val="22"/>
        </w:rPr>
        <w:t>单项不低于</w:t>
      </w:r>
      <w:r>
        <w:rPr>
          <w:rFonts w:ascii="Arial Narrow" w:hAnsi="Arial Narrow"/>
          <w:sz w:val="22"/>
        </w:rPr>
        <w:t>7)</w:t>
      </w:r>
    </w:p>
    <w:p w:rsidR="00B11B47" w:rsidRDefault="00F66048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GPA</w:t>
      </w:r>
      <w:r>
        <w:rPr>
          <w:rFonts w:ascii="Arial Narrow" w:hAnsi="Arial Narrow"/>
          <w:sz w:val="22"/>
        </w:rPr>
        <w:t>: 3.3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>4.0</w:t>
      </w:r>
    </w:p>
    <w:p w:rsidR="00B11B47" w:rsidRPr="00650E05" w:rsidRDefault="00B11B47" w:rsidP="00B11B47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650E05">
        <w:rPr>
          <w:rFonts w:ascii="Arial Narrow" w:hAnsi="Arial Narrow" w:hint="eastAsia"/>
          <w:sz w:val="22"/>
        </w:rPr>
        <w:t>英语及绩点要求</w:t>
      </w:r>
    </w:p>
    <w:p w:rsidR="00F66048" w:rsidRDefault="00B11B47" w:rsidP="00B11B47">
      <w:pPr>
        <w:pStyle w:val="ab"/>
        <w:numPr>
          <w:ilvl w:val="0"/>
          <w:numId w:val="23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交流时间特殊要求</w:t>
      </w:r>
    </w:p>
    <w:p w:rsidR="00B11B47" w:rsidRPr="00F66048" w:rsidRDefault="00B11B47" w:rsidP="00B11B47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 w:rsidRPr="00AD1C47">
        <w:rPr>
          <w:rFonts w:ascii="Arial Narrow" w:hAnsi="Arial Narrow"/>
          <w:sz w:val="22"/>
        </w:rPr>
        <w:t>Architecture</w:t>
      </w:r>
      <w:r>
        <w:rPr>
          <w:rFonts w:ascii="Arial Narrow" w:hAnsi="Arial Narrow" w:hint="eastAsia"/>
          <w:sz w:val="22"/>
        </w:rPr>
        <w:t>、</w:t>
      </w:r>
      <w:r w:rsidRPr="00AD1C47">
        <w:rPr>
          <w:rFonts w:ascii="Arial Narrow" w:hAnsi="Arial Narrow"/>
          <w:sz w:val="22"/>
        </w:rPr>
        <w:t>Biochemical Engineering</w:t>
      </w:r>
      <w:r>
        <w:rPr>
          <w:rFonts w:ascii="Arial Narrow" w:hAnsi="Arial Narrow" w:hint="eastAsia"/>
          <w:sz w:val="22"/>
        </w:rPr>
        <w:t>、</w:t>
      </w:r>
      <w:r w:rsidRPr="00AD1C47">
        <w:rPr>
          <w:rFonts w:ascii="Arial Narrow" w:hAnsi="Arial Narrow"/>
          <w:sz w:val="22"/>
        </w:rPr>
        <w:t>Law</w:t>
      </w:r>
      <w:r>
        <w:rPr>
          <w:rFonts w:ascii="Arial Narrow" w:hAnsi="Arial Narrow" w:hint="eastAsia"/>
          <w:sz w:val="22"/>
        </w:rPr>
        <w:t>、</w:t>
      </w:r>
      <w:r w:rsidRPr="00AD1C47">
        <w:rPr>
          <w:rFonts w:ascii="Arial Narrow" w:hAnsi="Arial Narrow"/>
          <w:sz w:val="22"/>
        </w:rPr>
        <w:t>Project Management for Construction</w:t>
      </w:r>
      <w:r>
        <w:rPr>
          <w:rFonts w:ascii="Arial Narrow" w:hAnsi="Arial Narrow" w:hint="eastAsia"/>
          <w:sz w:val="22"/>
        </w:rPr>
        <w:t>只接受学年交流，不能独立选择春季学期</w:t>
      </w:r>
      <w:r w:rsidR="006B2EA7">
        <w:rPr>
          <w:rFonts w:ascii="Arial Narrow" w:hAnsi="Arial Narrow" w:hint="eastAsia"/>
          <w:sz w:val="22"/>
        </w:rPr>
        <w:t>。</w:t>
      </w:r>
    </w:p>
    <w:p w:rsidR="00F23114" w:rsidRDefault="00F23114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项目特点</w:t>
      </w:r>
    </w:p>
    <w:p w:rsidR="00F23114" w:rsidRPr="00536E26" w:rsidRDefault="00F23114" w:rsidP="00A0052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A0052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A0052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A0052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A0052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54717" w:rsidRPr="008F3A1D" w:rsidRDefault="008F3A1D" w:rsidP="00B87D27">
      <w:pPr>
        <w:pStyle w:val="ab"/>
        <w:numPr>
          <w:ilvl w:val="1"/>
          <w:numId w:val="12"/>
        </w:numPr>
        <w:spacing w:beforeLines="20" w:before="65" w:line="360" w:lineRule="exact"/>
        <w:ind w:left="709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学校</w:t>
      </w:r>
      <w:r w:rsidR="00F54717" w:rsidRPr="00F54717">
        <w:rPr>
          <w:rFonts w:ascii="Arial Narrow" w:hAnsi="Arial Narrow" w:hint="eastAsia"/>
          <w:sz w:val="22"/>
        </w:rPr>
        <w:t>层次高</w:t>
      </w:r>
      <w:r>
        <w:rPr>
          <w:rFonts w:ascii="Arial Narrow" w:hAnsi="Arial Narrow" w:hint="eastAsia"/>
          <w:sz w:val="22"/>
        </w:rPr>
        <w:t>：</w:t>
      </w:r>
      <w:r>
        <w:rPr>
          <w:rFonts w:ascii="Arial Narrow" w:hAnsi="Arial Narrow" w:hint="eastAsia"/>
          <w:sz w:val="22"/>
        </w:rPr>
        <w:t>UCL</w:t>
      </w:r>
      <w:r w:rsidR="00F54717" w:rsidRPr="008F3A1D">
        <w:rPr>
          <w:rFonts w:ascii="Arial Narrow" w:hAnsi="Arial Narrow" w:hint="eastAsia"/>
          <w:sz w:val="22"/>
        </w:rPr>
        <w:t>与牛津、剑桥、哈佛、耶鲁、麻省等名校齐名。学生在此校的交流学习经历将成为个人职业发展生涯中的终身亮点</w:t>
      </w:r>
    </w:p>
    <w:p w:rsidR="00C857CC" w:rsidRDefault="00C857CC" w:rsidP="00B87D27">
      <w:pPr>
        <w:pStyle w:val="ab"/>
        <w:numPr>
          <w:ilvl w:val="1"/>
          <w:numId w:val="12"/>
        </w:numPr>
        <w:spacing w:beforeLines="20" w:before="65" w:line="360" w:lineRule="exact"/>
        <w:ind w:left="709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非</w:t>
      </w:r>
      <w:r>
        <w:rPr>
          <w:rFonts w:ascii="Arial Narrow" w:hAnsi="Arial Narrow" w:hint="eastAsia"/>
          <w:sz w:val="22"/>
        </w:rPr>
        <w:t>Extension</w:t>
      </w:r>
      <w:r>
        <w:rPr>
          <w:rFonts w:ascii="Arial Narrow" w:hAnsi="Arial Narrow" w:hint="eastAsia"/>
          <w:sz w:val="22"/>
        </w:rPr>
        <w:t>项目。</w:t>
      </w:r>
    </w:p>
    <w:p w:rsidR="00F54717" w:rsidRPr="00455EE7" w:rsidRDefault="00F54717" w:rsidP="00B87D27">
      <w:pPr>
        <w:pStyle w:val="ab"/>
        <w:numPr>
          <w:ilvl w:val="1"/>
          <w:numId w:val="12"/>
        </w:numPr>
        <w:spacing w:beforeLines="20" w:before="65" w:line="360" w:lineRule="exact"/>
        <w:ind w:left="709" w:firstLineChars="0" w:hanging="284"/>
        <w:rPr>
          <w:rFonts w:ascii="Arial Narrow" w:hAnsi="Arial Narrow"/>
          <w:sz w:val="22"/>
        </w:rPr>
      </w:pPr>
      <w:r w:rsidRPr="00F54717">
        <w:rPr>
          <w:rFonts w:ascii="Arial Narrow" w:hAnsi="Arial Narrow" w:hint="eastAsia"/>
          <w:sz w:val="22"/>
        </w:rPr>
        <w:lastRenderedPageBreak/>
        <w:t>专业全</w:t>
      </w:r>
      <w:r w:rsidR="00455EE7">
        <w:rPr>
          <w:rFonts w:ascii="Arial Narrow" w:hAnsi="Arial Narrow" w:hint="eastAsia"/>
          <w:sz w:val="22"/>
        </w:rPr>
        <w:t>：几乎</w:t>
      </w:r>
      <w:r w:rsidRPr="00455EE7">
        <w:rPr>
          <w:rFonts w:ascii="Arial Narrow" w:hAnsi="Arial Narrow" w:hint="eastAsia"/>
          <w:sz w:val="22"/>
        </w:rPr>
        <w:t>全部专业全部对交流学生开放。但个别专业有交流时间限制。</w:t>
      </w:r>
    </w:p>
    <w:p w:rsidR="000D7A54" w:rsidRPr="000D7A54" w:rsidRDefault="000D7A54" w:rsidP="00B87D27">
      <w:pPr>
        <w:pStyle w:val="ab"/>
        <w:numPr>
          <w:ilvl w:val="1"/>
          <w:numId w:val="12"/>
        </w:numPr>
        <w:spacing w:beforeLines="20" w:before="65" w:line="360" w:lineRule="exact"/>
        <w:ind w:left="709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选课全部为学校主校正式课程。</w:t>
      </w:r>
    </w:p>
    <w:p w:rsidR="00F54717" w:rsidRPr="00455EE7" w:rsidRDefault="00F54717" w:rsidP="00B87D27">
      <w:pPr>
        <w:pStyle w:val="ab"/>
        <w:numPr>
          <w:ilvl w:val="1"/>
          <w:numId w:val="12"/>
        </w:numPr>
        <w:spacing w:beforeLines="20" w:before="65" w:line="360" w:lineRule="exact"/>
        <w:ind w:left="709" w:firstLineChars="0" w:hanging="284"/>
        <w:rPr>
          <w:rFonts w:ascii="Arial Narrow" w:hAnsi="Arial Narrow"/>
          <w:sz w:val="22"/>
        </w:rPr>
      </w:pPr>
      <w:r w:rsidRPr="00F54717">
        <w:rPr>
          <w:rFonts w:ascii="Arial Narrow" w:hAnsi="Arial Narrow" w:hint="eastAsia"/>
          <w:sz w:val="22"/>
        </w:rPr>
        <w:t>选课公平</w:t>
      </w:r>
      <w:r w:rsidR="00455EE7">
        <w:rPr>
          <w:rFonts w:ascii="Arial Narrow" w:hAnsi="Arial Narrow" w:hint="eastAsia"/>
          <w:sz w:val="22"/>
        </w:rPr>
        <w:t>：</w:t>
      </w:r>
      <w:r w:rsidRPr="00455EE7">
        <w:rPr>
          <w:rFonts w:ascii="Arial Narrow" w:hAnsi="Arial Narrow" w:hint="eastAsia"/>
          <w:sz w:val="22"/>
        </w:rPr>
        <w:t>本项目内交流学生与</w:t>
      </w:r>
      <w:r w:rsidR="00455EE7">
        <w:rPr>
          <w:rFonts w:ascii="Arial Narrow" w:hAnsi="Arial Narrow" w:hint="eastAsia"/>
          <w:sz w:val="22"/>
        </w:rPr>
        <w:t>UCL</w:t>
      </w:r>
      <w:r w:rsidRPr="00455EE7">
        <w:rPr>
          <w:rFonts w:ascii="Arial Narrow" w:hAnsi="Arial Narrow" w:hint="eastAsia"/>
          <w:sz w:val="22"/>
        </w:rPr>
        <w:t>学生</w:t>
      </w:r>
      <w:r w:rsidR="00455EE7">
        <w:rPr>
          <w:rFonts w:ascii="Arial Narrow" w:hAnsi="Arial Narrow" w:hint="eastAsia"/>
          <w:sz w:val="22"/>
        </w:rPr>
        <w:t>选课</w:t>
      </w:r>
      <w:r w:rsidRPr="00455EE7">
        <w:rPr>
          <w:rFonts w:ascii="Arial Narrow" w:hAnsi="Arial Narrow" w:hint="eastAsia"/>
          <w:sz w:val="22"/>
        </w:rPr>
        <w:t>优先级一致</w:t>
      </w:r>
      <w:r w:rsidR="00455EE7">
        <w:rPr>
          <w:rFonts w:ascii="Arial Narrow" w:hAnsi="Arial Narrow" w:hint="eastAsia"/>
          <w:sz w:val="22"/>
        </w:rPr>
        <w:t>，</w:t>
      </w:r>
      <w:r w:rsidRPr="00455EE7">
        <w:rPr>
          <w:rFonts w:ascii="Arial Narrow" w:hAnsi="Arial Narrow" w:hint="eastAsia"/>
          <w:sz w:val="22"/>
        </w:rPr>
        <w:t>选课公平。</w:t>
      </w:r>
    </w:p>
    <w:p w:rsidR="00455EE7" w:rsidRPr="00455EE7" w:rsidRDefault="00F0010A" w:rsidP="00B87D27">
      <w:pPr>
        <w:pStyle w:val="ab"/>
        <w:numPr>
          <w:ilvl w:val="1"/>
          <w:numId w:val="12"/>
        </w:numPr>
        <w:spacing w:beforeLines="20" w:before="65" w:line="360" w:lineRule="exact"/>
        <w:ind w:left="709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项目</w:t>
      </w:r>
      <w:r w:rsidR="00455EE7" w:rsidRPr="00455EE7">
        <w:rPr>
          <w:rFonts w:ascii="Arial Narrow" w:hAnsi="Arial Narrow" w:hint="eastAsia"/>
          <w:sz w:val="22"/>
        </w:rPr>
        <w:t>性价比超高：</w:t>
      </w:r>
      <w:r>
        <w:rPr>
          <w:rFonts w:ascii="Arial Narrow" w:hAnsi="Arial Narrow" w:hint="eastAsia"/>
          <w:sz w:val="22"/>
        </w:rPr>
        <w:t>UCL</w:t>
      </w:r>
      <w:r>
        <w:rPr>
          <w:rFonts w:ascii="Arial Narrow" w:hAnsi="Arial Narrow" w:hint="eastAsia"/>
          <w:sz w:val="22"/>
        </w:rPr>
        <w:t>学费</w:t>
      </w:r>
      <w:r w:rsidR="000E4F99">
        <w:rPr>
          <w:rFonts w:ascii="Arial Narrow" w:hAnsi="Arial Narrow" w:hint="eastAsia"/>
          <w:sz w:val="22"/>
        </w:rPr>
        <w:t>合理，且</w:t>
      </w:r>
      <w:r w:rsidR="00455EE7" w:rsidRPr="00455EE7">
        <w:rPr>
          <w:rFonts w:ascii="Arial Narrow" w:hAnsi="Arial Narrow" w:hint="eastAsia"/>
          <w:sz w:val="22"/>
        </w:rPr>
        <w:t>IEF</w:t>
      </w:r>
      <w:r w:rsidR="00455EE7" w:rsidRPr="00455EE7">
        <w:rPr>
          <w:rFonts w:ascii="Arial Narrow" w:hAnsi="Arial Narrow" w:hint="eastAsia"/>
          <w:sz w:val="22"/>
        </w:rPr>
        <w:t>服务费低</w:t>
      </w:r>
      <w:r>
        <w:rPr>
          <w:rFonts w:ascii="Arial Narrow" w:hAnsi="Arial Narrow" w:hint="eastAsia"/>
          <w:sz w:val="22"/>
        </w:rPr>
        <w:t>，</w:t>
      </w:r>
      <w:r w:rsidR="00455EE7" w:rsidRPr="00455EE7">
        <w:rPr>
          <w:rFonts w:ascii="Arial Narrow" w:hAnsi="Arial Narrow" w:hint="eastAsia"/>
          <w:sz w:val="22"/>
        </w:rPr>
        <w:t>项目具有超高性价比。</w:t>
      </w:r>
    </w:p>
    <w:p w:rsidR="00455EE7" w:rsidRPr="00455EE7" w:rsidRDefault="00455EE7" w:rsidP="00B87D27">
      <w:pPr>
        <w:pStyle w:val="ab"/>
        <w:numPr>
          <w:ilvl w:val="1"/>
          <w:numId w:val="12"/>
        </w:numPr>
        <w:spacing w:beforeLines="20" w:before="65" w:line="360" w:lineRule="exact"/>
        <w:ind w:left="709" w:firstLineChars="0" w:hanging="284"/>
        <w:rPr>
          <w:rFonts w:ascii="Arial Narrow" w:hAnsi="Arial Narrow"/>
          <w:sz w:val="22"/>
        </w:rPr>
      </w:pPr>
      <w:r w:rsidRPr="00455EE7">
        <w:rPr>
          <w:rFonts w:ascii="Arial Narrow" w:hAnsi="Arial Narrow"/>
          <w:sz w:val="22"/>
        </w:rPr>
        <w:t>费用公开</w:t>
      </w:r>
      <w:r w:rsidRPr="00455EE7">
        <w:rPr>
          <w:rFonts w:ascii="Arial Narrow" w:hAnsi="Arial Narrow" w:hint="eastAsia"/>
          <w:sz w:val="22"/>
        </w:rPr>
        <w:t>透明</w:t>
      </w:r>
      <w:r w:rsidRPr="00455EE7">
        <w:rPr>
          <w:rFonts w:ascii="Arial Narrow" w:hAnsi="Arial Narrow"/>
          <w:sz w:val="22"/>
        </w:rPr>
        <w:t>，</w:t>
      </w:r>
      <w:r w:rsidRPr="00455EE7">
        <w:rPr>
          <w:rFonts w:ascii="Arial Narrow" w:hAnsi="Arial Narrow" w:hint="eastAsia"/>
          <w:sz w:val="22"/>
        </w:rPr>
        <w:t>无隐匿收费。</w:t>
      </w:r>
    </w:p>
    <w:p w:rsidR="00455EE7" w:rsidRPr="00455EE7" w:rsidRDefault="00455EE7" w:rsidP="00B87D27">
      <w:pPr>
        <w:pStyle w:val="ab"/>
        <w:numPr>
          <w:ilvl w:val="1"/>
          <w:numId w:val="12"/>
        </w:numPr>
        <w:spacing w:beforeLines="20" w:before="65" w:line="360" w:lineRule="exact"/>
        <w:ind w:left="709" w:firstLineChars="0" w:hanging="284"/>
        <w:rPr>
          <w:rFonts w:ascii="Arial Narrow" w:hAnsi="Arial Narrow"/>
          <w:sz w:val="22"/>
        </w:rPr>
      </w:pPr>
      <w:r w:rsidRPr="00455EE7">
        <w:rPr>
          <w:rFonts w:ascii="Arial Narrow" w:hAnsi="Arial Narrow" w:hint="eastAsia"/>
          <w:sz w:val="22"/>
        </w:rPr>
        <w:t>纯浸润式学习，深度体验</w:t>
      </w:r>
      <w:r w:rsidR="00F0010A">
        <w:rPr>
          <w:rFonts w:ascii="Arial Narrow" w:hAnsi="Arial Narrow" w:hint="eastAsia"/>
          <w:sz w:val="22"/>
        </w:rPr>
        <w:t>英</w:t>
      </w:r>
      <w:r w:rsidRPr="00455EE7">
        <w:rPr>
          <w:rFonts w:ascii="Arial Narrow" w:hAnsi="Arial Narrow" w:hint="eastAsia"/>
          <w:sz w:val="22"/>
        </w:rPr>
        <w:t>国</w:t>
      </w:r>
      <w:r w:rsidR="00F0010A">
        <w:rPr>
          <w:rFonts w:ascii="Arial Narrow" w:hAnsi="Arial Narrow" w:hint="eastAsia"/>
          <w:sz w:val="22"/>
        </w:rPr>
        <w:t>顶级高校的学术氛围。</w:t>
      </w:r>
      <w:r w:rsidRPr="00455EE7">
        <w:rPr>
          <w:rFonts w:ascii="Arial Narrow" w:hAnsi="Arial Narrow" w:hint="eastAsia"/>
          <w:sz w:val="22"/>
        </w:rPr>
        <w:t>对后续</w:t>
      </w:r>
      <w:r w:rsidR="00F0010A">
        <w:rPr>
          <w:rFonts w:ascii="Arial Narrow" w:hAnsi="Arial Narrow" w:hint="eastAsia"/>
          <w:sz w:val="22"/>
        </w:rPr>
        <w:t>个人</w:t>
      </w:r>
      <w:r w:rsidRPr="00455EE7">
        <w:rPr>
          <w:rFonts w:ascii="Arial Narrow" w:hAnsi="Arial Narrow" w:hint="eastAsia"/>
          <w:sz w:val="22"/>
        </w:rPr>
        <w:t>发展提升有巨大帮助。</w:t>
      </w:r>
    </w:p>
    <w:p w:rsidR="00455EE7" w:rsidRPr="00F0010A" w:rsidRDefault="000E4F99" w:rsidP="00B87D27">
      <w:pPr>
        <w:pStyle w:val="ab"/>
        <w:numPr>
          <w:ilvl w:val="1"/>
          <w:numId w:val="12"/>
        </w:numPr>
        <w:spacing w:beforeLines="20" w:before="65" w:line="360" w:lineRule="exact"/>
        <w:ind w:left="709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项目在伦敦，学生可获得海量、顶级的各类</w:t>
      </w:r>
      <w:r w:rsidR="00A6446F">
        <w:rPr>
          <w:rFonts w:ascii="Arial Narrow" w:hAnsi="Arial Narrow" w:hint="eastAsia"/>
          <w:sz w:val="22"/>
        </w:rPr>
        <w:t>社会</w:t>
      </w:r>
      <w:r>
        <w:rPr>
          <w:rFonts w:ascii="Arial Narrow" w:hAnsi="Arial Narrow" w:hint="eastAsia"/>
          <w:sz w:val="22"/>
        </w:rPr>
        <w:t>资源</w:t>
      </w:r>
      <w:r w:rsidR="00455EE7" w:rsidRPr="00455EE7">
        <w:rPr>
          <w:rFonts w:ascii="Arial Narrow" w:hAnsi="Arial Narrow" w:hint="eastAsia"/>
          <w:sz w:val="22"/>
        </w:rPr>
        <w:t>。</w:t>
      </w:r>
    </w:p>
    <w:p w:rsidR="008F3A1D" w:rsidRDefault="007012CC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开放</w:t>
      </w:r>
      <w:r w:rsidR="00F23114" w:rsidRPr="00536E26">
        <w:rPr>
          <w:rFonts w:ascii="Arial Narrow" w:hAnsi="Arial Narrow"/>
          <w:b/>
          <w:sz w:val="22"/>
        </w:rPr>
        <w:t>专业</w:t>
      </w:r>
    </w:p>
    <w:p w:rsidR="008F3A1D" w:rsidRPr="008F3A1D" w:rsidRDefault="008F3A1D" w:rsidP="008F3A1D">
      <w:pPr>
        <w:spacing w:line="360" w:lineRule="exact"/>
        <w:ind w:firstLine="284"/>
        <w:rPr>
          <w:rFonts w:ascii="Arial Narrow" w:hAnsi="Arial Narrow"/>
          <w:b/>
          <w:sz w:val="22"/>
        </w:rPr>
      </w:pPr>
      <w:r w:rsidRPr="008F3A1D">
        <w:rPr>
          <w:rFonts w:ascii="Arial Narrow" w:hAnsi="Arial Narrow" w:hint="eastAsia"/>
          <w:sz w:val="22"/>
        </w:rPr>
        <w:t>学校全部专业均面向交流学生开放</w:t>
      </w:r>
      <w:r w:rsidR="0053196D">
        <w:rPr>
          <w:rFonts w:ascii="Arial Narrow" w:hAnsi="Arial Narrow" w:hint="eastAsia"/>
          <w:sz w:val="22"/>
        </w:rPr>
        <w:t>，但选课时部分专业有限制。请参见选课说明。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259"/>
      </w:tblGrid>
      <w:tr w:rsidR="002849CB" w:rsidTr="00F040A7">
        <w:trPr>
          <w:jc w:val="center"/>
        </w:trPr>
        <w:tc>
          <w:tcPr>
            <w:tcW w:w="4672" w:type="dxa"/>
          </w:tcPr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Anthropology</w:t>
            </w:r>
            <w:r w:rsidR="00EA32A6">
              <w:rPr>
                <w:rFonts w:ascii="Arial Narrow" w:hAnsi="Arial Narrow"/>
                <w:sz w:val="22"/>
              </w:rPr>
              <w:t xml:space="preserve"> </w:t>
            </w:r>
          </w:p>
          <w:p w:rsidR="00AD1C47" w:rsidRPr="00827AC8" w:rsidRDefault="00AD1C47" w:rsidP="00827AC8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Archaeology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Biological Sciences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Biomedical Sciences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Chemical Engineering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Chemistry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 xml:space="preserve">Civil, Environmental </w:t>
            </w:r>
            <w:r>
              <w:rPr>
                <w:rFonts w:ascii="Arial Narrow" w:hAnsi="Arial Narrow" w:hint="eastAsia"/>
                <w:sz w:val="22"/>
              </w:rPr>
              <w:t>&amp;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D1C47">
              <w:rPr>
                <w:rFonts w:ascii="Arial Narrow" w:hAnsi="Arial Narrow"/>
                <w:sz w:val="22"/>
              </w:rPr>
              <w:t>Geomatic Engineering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Computer Science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Earth Sciences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Economics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Education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Electronic and Electrical Engineering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English Language and Literature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European Languages, Culture and Society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European Social and Political Studies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Fine Art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Geography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Global Health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Greek and Latin (Classics/Ancient World)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Hebrew and Jewish Studies</w:t>
            </w:r>
          </w:p>
          <w:p w:rsidR="002849CB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History</w:t>
            </w:r>
          </w:p>
        </w:tc>
        <w:tc>
          <w:tcPr>
            <w:tcW w:w="4259" w:type="dxa"/>
          </w:tcPr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History and Philosophy of Science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History of Art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Infection and Immunity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Liberal Arts and Sciences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Linguistics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Management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Mathematics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Mechanical Engineering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Molecular Biosciences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Neuroscience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Philosophy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Physics and Astronomy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Planning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 xml:space="preserve">Political Science </w:t>
            </w:r>
            <w:r>
              <w:rPr>
                <w:rFonts w:ascii="Arial Narrow" w:hAnsi="Arial Narrow" w:hint="eastAsia"/>
                <w:sz w:val="22"/>
              </w:rPr>
              <w:t>&amp;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AD1C47">
              <w:rPr>
                <w:rFonts w:ascii="Arial Narrow" w:hAnsi="Arial Narrow"/>
                <w:sz w:val="22"/>
              </w:rPr>
              <w:t>International Relations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Population Health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Psychology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Psychology and Language Sciences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 xml:space="preserve">Slavonic </w:t>
            </w:r>
            <w:r>
              <w:rPr>
                <w:rFonts w:ascii="Arial Narrow" w:hAnsi="Arial Narrow" w:hint="eastAsia"/>
                <w:sz w:val="22"/>
              </w:rPr>
              <w:t>&amp;</w:t>
            </w:r>
            <w:r>
              <w:rPr>
                <w:rFonts w:ascii="Arial Narrow" w:hAnsi="Arial Narrow"/>
                <w:sz w:val="22"/>
              </w:rPr>
              <w:t xml:space="preserve"> East European Studies</w:t>
            </w:r>
          </w:p>
          <w:p w:rsidR="00AD1C47" w:rsidRPr="00AD1C47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Social Sciences</w:t>
            </w:r>
          </w:p>
          <w:p w:rsidR="002849CB" w:rsidRDefault="00AD1C47" w:rsidP="00A0052A">
            <w:pPr>
              <w:pStyle w:val="ab"/>
              <w:numPr>
                <w:ilvl w:val="0"/>
                <w:numId w:val="14"/>
              </w:numPr>
              <w:spacing w:line="320" w:lineRule="exact"/>
              <w:ind w:firstLineChars="0"/>
              <w:rPr>
                <w:rFonts w:ascii="Arial Narrow" w:hAnsi="Arial Narrow"/>
                <w:sz w:val="22"/>
              </w:rPr>
            </w:pPr>
            <w:r w:rsidRPr="00AD1C47">
              <w:rPr>
                <w:rFonts w:ascii="Arial Narrow" w:hAnsi="Arial Narrow"/>
                <w:sz w:val="22"/>
              </w:rPr>
              <w:t>UCL Centre for Languages &amp; International Education (CLIE)</w:t>
            </w:r>
          </w:p>
        </w:tc>
      </w:tr>
    </w:tbl>
    <w:p w:rsidR="00E34E89" w:rsidRDefault="00B35593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课程选择</w:t>
      </w:r>
    </w:p>
    <w:p w:rsidR="007E1076" w:rsidRDefault="007E1076" w:rsidP="00A0052A">
      <w:pPr>
        <w:pStyle w:val="ab"/>
        <w:numPr>
          <w:ilvl w:val="0"/>
          <w:numId w:val="21"/>
        </w:numPr>
        <w:spacing w:line="360" w:lineRule="exact"/>
        <w:ind w:firstLineChars="0"/>
        <w:rPr>
          <w:rFonts w:ascii="Arial Narrow" w:eastAsiaTheme="minorEastAsia" w:hAnsiTheme="minorEastAsia"/>
          <w:sz w:val="22"/>
        </w:rPr>
      </w:pPr>
      <w:r w:rsidRPr="00D11A79">
        <w:rPr>
          <w:rFonts w:ascii="Arial Narrow" w:eastAsiaTheme="minorEastAsia" w:hAnsiTheme="minorEastAsia" w:hint="eastAsia"/>
          <w:sz w:val="22"/>
        </w:rPr>
        <w:t>学分要求</w:t>
      </w:r>
    </w:p>
    <w:p w:rsidR="007E1076" w:rsidRPr="007E1076" w:rsidRDefault="00490F4D" w:rsidP="007E1076">
      <w:pPr>
        <w:pStyle w:val="ab"/>
        <w:spacing w:line="360" w:lineRule="exact"/>
        <w:ind w:left="709" w:firstLineChars="0" w:firstLine="0"/>
        <w:rPr>
          <w:rFonts w:ascii="Arial Narrow" w:eastAsiaTheme="minorEastAsia" w:hAnsiTheme="minorEastAsia"/>
          <w:sz w:val="22"/>
        </w:rPr>
      </w:pPr>
      <w:r>
        <w:rPr>
          <w:rFonts w:ascii="Arial Narrow" w:hAnsi="Arial Narrow" w:hint="eastAsia"/>
          <w:sz w:val="22"/>
        </w:rPr>
        <w:t>学生选课时，一般</w:t>
      </w:r>
      <w:r w:rsidR="007E1076" w:rsidRPr="007E1076">
        <w:rPr>
          <w:rFonts w:ascii="Arial Narrow" w:hAnsi="Arial Narrow" w:hint="eastAsia"/>
          <w:sz w:val="22"/>
        </w:rPr>
        <w:t>每学期</w:t>
      </w:r>
      <w:r>
        <w:rPr>
          <w:rFonts w:ascii="Arial Narrow" w:hAnsi="Arial Narrow" w:hint="eastAsia"/>
          <w:sz w:val="22"/>
        </w:rPr>
        <w:t>需</w:t>
      </w:r>
      <w:r w:rsidR="007E1076" w:rsidRPr="007E1076">
        <w:rPr>
          <w:rFonts w:ascii="Arial Narrow" w:hAnsi="Arial Narrow" w:hint="eastAsia"/>
          <w:sz w:val="22"/>
        </w:rPr>
        <w:t>选择</w:t>
      </w:r>
      <w:r>
        <w:rPr>
          <w:rFonts w:ascii="Arial Narrow" w:hAnsi="Arial Narrow" w:hint="eastAsia"/>
          <w:sz w:val="22"/>
        </w:rPr>
        <w:t>大约</w:t>
      </w:r>
      <w:r>
        <w:rPr>
          <w:rFonts w:ascii="Arial Narrow" w:hAnsi="Arial Narrow"/>
          <w:sz w:val="22"/>
        </w:rPr>
        <w:t>5</w:t>
      </w:r>
      <w:r w:rsidR="004379C1">
        <w:rPr>
          <w:rFonts w:ascii="Arial Narrow" w:hAnsi="Arial Narrow"/>
          <w:sz w:val="22"/>
        </w:rPr>
        <w:t>0</w:t>
      </w:r>
      <w:r>
        <w:rPr>
          <w:rFonts w:ascii="Arial Narrow" w:hAnsi="Arial Narrow" w:hint="eastAsia"/>
          <w:sz w:val="22"/>
        </w:rPr>
        <w:t>-</w:t>
      </w:r>
      <w:r>
        <w:rPr>
          <w:rFonts w:ascii="Arial Narrow" w:hAnsi="Arial Narrow"/>
          <w:sz w:val="22"/>
        </w:rPr>
        <w:t>60</w:t>
      </w:r>
      <w:r>
        <w:rPr>
          <w:rFonts w:ascii="Arial Narrow" w:hAnsi="Arial Narrow" w:hint="eastAsia"/>
          <w:sz w:val="22"/>
        </w:rPr>
        <w:t>个</w:t>
      </w:r>
      <w:r w:rsidR="004379C1">
        <w:rPr>
          <w:rFonts w:ascii="Arial Narrow" w:hAnsi="Arial Narrow" w:hint="eastAsia"/>
          <w:sz w:val="22"/>
        </w:rPr>
        <w:t>EU</w:t>
      </w:r>
      <w:r w:rsidR="007E1076" w:rsidRPr="007E1076">
        <w:rPr>
          <w:rFonts w:ascii="Arial Narrow" w:hAnsi="Arial Narrow" w:hint="eastAsia"/>
          <w:sz w:val="22"/>
        </w:rPr>
        <w:t>学分的主校课程。</w:t>
      </w:r>
    </w:p>
    <w:p w:rsidR="007E1076" w:rsidRDefault="007E1076" w:rsidP="00A0052A">
      <w:pPr>
        <w:pStyle w:val="ab"/>
        <w:numPr>
          <w:ilvl w:val="0"/>
          <w:numId w:val="21"/>
        </w:numPr>
        <w:spacing w:line="360" w:lineRule="exact"/>
        <w:ind w:firstLineChars="0"/>
        <w:rPr>
          <w:rFonts w:ascii="Arial Narrow" w:eastAsiaTheme="minorEastAsia" w:hAnsiTheme="minorEastAsia"/>
          <w:sz w:val="22"/>
        </w:rPr>
      </w:pPr>
      <w:r w:rsidRPr="00D11A79">
        <w:rPr>
          <w:rFonts w:ascii="Arial Narrow" w:eastAsiaTheme="minorEastAsia" w:hAnsiTheme="minorEastAsia" w:hint="eastAsia"/>
          <w:sz w:val="22"/>
        </w:rPr>
        <w:t>学术进阶限制</w:t>
      </w:r>
    </w:p>
    <w:p w:rsidR="006455E4" w:rsidRDefault="006455E4" w:rsidP="007A0C7C">
      <w:pPr>
        <w:pStyle w:val="ab"/>
        <w:spacing w:line="360" w:lineRule="exact"/>
        <w:ind w:left="709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学术进阶限制是最基本选课要求，即某一门课程如果有先导课要求，学生需要先修读过先导课，才能选择该课程。</w:t>
      </w:r>
    </w:p>
    <w:p w:rsidR="007E1076" w:rsidRPr="00D11A79" w:rsidRDefault="007E1076" w:rsidP="00A0052A">
      <w:pPr>
        <w:pStyle w:val="ab"/>
        <w:numPr>
          <w:ilvl w:val="0"/>
          <w:numId w:val="21"/>
        </w:numPr>
        <w:spacing w:line="360" w:lineRule="exact"/>
        <w:ind w:firstLineChars="0"/>
        <w:rPr>
          <w:rFonts w:ascii="Arial Narrow" w:eastAsiaTheme="minorEastAsia" w:hAnsiTheme="minorEastAsia"/>
          <w:sz w:val="22"/>
        </w:rPr>
      </w:pPr>
      <w:r w:rsidRPr="00D11A79">
        <w:rPr>
          <w:rFonts w:ascii="Arial Narrow" w:eastAsiaTheme="minorEastAsia" w:hAnsiTheme="minorEastAsia" w:hint="eastAsia"/>
          <w:sz w:val="22"/>
        </w:rPr>
        <w:t>跨专业选课</w:t>
      </w:r>
    </w:p>
    <w:p w:rsidR="007E1076" w:rsidRDefault="007E1076" w:rsidP="007E1076">
      <w:pPr>
        <w:pStyle w:val="ab"/>
        <w:spacing w:line="360" w:lineRule="exact"/>
        <w:ind w:left="709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UCL</w:t>
      </w:r>
      <w:r>
        <w:rPr>
          <w:rFonts w:ascii="Arial Narrow" w:hAnsi="Arial Narrow" w:hint="eastAsia"/>
          <w:sz w:val="22"/>
        </w:rPr>
        <w:t>一般情况下允许学生跨专业选课，但</w:t>
      </w:r>
      <w:r w:rsidR="00AD1C47">
        <w:rPr>
          <w:rFonts w:ascii="Arial Narrow" w:hAnsi="Arial Narrow" w:hint="eastAsia"/>
          <w:sz w:val="22"/>
        </w:rPr>
        <w:t>有</w:t>
      </w:r>
      <w:r>
        <w:rPr>
          <w:rFonts w:ascii="Arial Narrow" w:hAnsi="Arial Narrow" w:hint="eastAsia"/>
          <w:sz w:val="22"/>
        </w:rPr>
        <w:t>如下限制</w:t>
      </w:r>
    </w:p>
    <w:p w:rsidR="007E1076" w:rsidRDefault="007E1076" w:rsidP="001641E5">
      <w:pPr>
        <w:pStyle w:val="ab"/>
        <w:numPr>
          <w:ilvl w:val="0"/>
          <w:numId w:val="15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至少</w:t>
      </w:r>
      <w:r>
        <w:rPr>
          <w:rFonts w:ascii="Arial Narrow" w:hAnsi="Arial Narrow" w:hint="eastAsia"/>
          <w:sz w:val="22"/>
        </w:rPr>
        <w:t>5</w:t>
      </w:r>
      <w:r>
        <w:rPr>
          <w:rFonts w:ascii="Arial Narrow" w:hAnsi="Arial Narrow"/>
          <w:sz w:val="22"/>
        </w:rPr>
        <w:t>0%</w:t>
      </w:r>
      <w:r>
        <w:rPr>
          <w:rFonts w:ascii="Arial Narrow" w:hAnsi="Arial Narrow" w:hint="eastAsia"/>
          <w:sz w:val="22"/>
        </w:rPr>
        <w:t>的课程需要从</w:t>
      </w:r>
      <w:r w:rsidR="00F75B66">
        <w:rPr>
          <w:rFonts w:ascii="Arial Narrow" w:hAnsi="Arial Narrow" w:hint="eastAsia"/>
          <w:sz w:val="22"/>
        </w:rPr>
        <w:t>注册</w:t>
      </w:r>
      <w:r>
        <w:rPr>
          <w:rFonts w:ascii="Arial Narrow" w:hAnsi="Arial Narrow" w:hint="eastAsia"/>
          <w:sz w:val="22"/>
        </w:rPr>
        <w:t>专业</w:t>
      </w:r>
      <w:r w:rsidR="00330AF0">
        <w:rPr>
          <w:rFonts w:ascii="Arial Narrow" w:hAnsi="Arial Narrow" w:hint="eastAsia"/>
          <w:sz w:val="22"/>
        </w:rPr>
        <w:t>（被录取专业）</w:t>
      </w:r>
      <w:r>
        <w:rPr>
          <w:rFonts w:ascii="Arial Narrow" w:hAnsi="Arial Narrow" w:hint="eastAsia"/>
          <w:sz w:val="22"/>
        </w:rPr>
        <w:t>中选取</w:t>
      </w:r>
    </w:p>
    <w:p w:rsidR="007E1076" w:rsidRPr="007E1076" w:rsidRDefault="0011308B" w:rsidP="00A0052A">
      <w:pPr>
        <w:pStyle w:val="ab"/>
        <w:numPr>
          <w:ilvl w:val="0"/>
          <w:numId w:val="15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艺</w:t>
      </w:r>
      <w:r w:rsidR="007E1076">
        <w:rPr>
          <w:rFonts w:ascii="Arial Narrow" w:hAnsi="Arial Narrow" w:hint="eastAsia"/>
          <w:sz w:val="22"/>
        </w:rPr>
        <w:t>术（</w:t>
      </w:r>
      <w:r w:rsidR="007E1076">
        <w:rPr>
          <w:rFonts w:ascii="Arial Narrow" w:hAnsi="Arial Narrow" w:hint="eastAsia"/>
          <w:sz w:val="22"/>
        </w:rPr>
        <w:t>Fine</w:t>
      </w:r>
      <w:r w:rsidR="007E1076">
        <w:rPr>
          <w:rFonts w:ascii="Arial Narrow" w:hAnsi="Arial Narrow"/>
          <w:sz w:val="22"/>
        </w:rPr>
        <w:t xml:space="preserve"> Art</w:t>
      </w:r>
      <w:r>
        <w:rPr>
          <w:rFonts w:ascii="Arial Narrow" w:hAnsi="Arial Narrow" w:hint="eastAsia"/>
          <w:sz w:val="22"/>
        </w:rPr>
        <w:t>）专业录取的学生只能选择艺</w:t>
      </w:r>
      <w:r w:rsidR="00D63918">
        <w:rPr>
          <w:rFonts w:ascii="Arial Narrow" w:hAnsi="Arial Narrow" w:hint="eastAsia"/>
          <w:sz w:val="22"/>
        </w:rPr>
        <w:t>术类课程</w:t>
      </w:r>
    </w:p>
    <w:p w:rsidR="007E1076" w:rsidRPr="0089069D" w:rsidRDefault="007E1076" w:rsidP="00A0052A">
      <w:pPr>
        <w:pStyle w:val="ab"/>
        <w:numPr>
          <w:ilvl w:val="0"/>
          <w:numId w:val="15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lastRenderedPageBreak/>
        <w:t>艺术历史</w:t>
      </w:r>
      <w:r w:rsidRPr="0089069D">
        <w:rPr>
          <w:rFonts w:ascii="Arial Narrow" w:hAnsi="Arial Narrow" w:hint="eastAsia"/>
          <w:sz w:val="22"/>
        </w:rPr>
        <w:t>History of Arts</w:t>
      </w:r>
      <w:r w:rsidRPr="0089069D">
        <w:rPr>
          <w:rFonts w:ascii="Arial Narrow" w:hAnsi="Arial Narrow" w:hint="eastAsia"/>
          <w:sz w:val="22"/>
        </w:rPr>
        <w:t>专业</w:t>
      </w:r>
      <w:r>
        <w:rPr>
          <w:rFonts w:ascii="Arial Narrow" w:hAnsi="Arial Narrow" w:hint="eastAsia"/>
          <w:sz w:val="22"/>
        </w:rPr>
        <w:t>的</w:t>
      </w:r>
      <w:r w:rsidRPr="0089069D">
        <w:rPr>
          <w:rFonts w:ascii="Arial Narrow" w:hAnsi="Arial Narrow" w:hint="eastAsia"/>
          <w:sz w:val="22"/>
        </w:rPr>
        <w:t>学生</w:t>
      </w:r>
      <w:r>
        <w:rPr>
          <w:rFonts w:ascii="Arial Narrow" w:hAnsi="Arial Narrow" w:hint="eastAsia"/>
          <w:sz w:val="22"/>
        </w:rPr>
        <w:t>需要选修高阶</w:t>
      </w:r>
      <w:r w:rsidRPr="00FF1978">
        <w:rPr>
          <w:rFonts w:ascii="Arial Narrow" w:hAnsi="Arial Narrow"/>
          <w:sz w:val="22"/>
        </w:rPr>
        <w:t>Level 2 and 3</w:t>
      </w:r>
      <w:r w:rsidR="00D63918">
        <w:rPr>
          <w:rFonts w:ascii="Arial Narrow" w:hAnsi="Arial Narrow" w:hint="eastAsia"/>
          <w:sz w:val="22"/>
        </w:rPr>
        <w:t>课程</w:t>
      </w:r>
    </w:p>
    <w:p w:rsidR="007E1076" w:rsidRPr="007E1076" w:rsidRDefault="007E1076" w:rsidP="00A0052A">
      <w:pPr>
        <w:pStyle w:val="ab"/>
        <w:numPr>
          <w:ilvl w:val="0"/>
          <w:numId w:val="1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7E1076">
        <w:rPr>
          <w:rFonts w:ascii="Arial Narrow" w:hAnsi="Arial Narrow" w:hint="eastAsia"/>
          <w:sz w:val="22"/>
        </w:rPr>
        <w:t>法律课程只向被该专业录取的学生开放</w:t>
      </w:r>
    </w:p>
    <w:p w:rsidR="007E1076" w:rsidRPr="007E1076" w:rsidRDefault="00D63918" w:rsidP="00A0052A">
      <w:pPr>
        <w:pStyle w:val="ab"/>
        <w:numPr>
          <w:ilvl w:val="0"/>
          <w:numId w:val="15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语言及文学课程只向该专业被录取的学生开放</w:t>
      </w:r>
    </w:p>
    <w:p w:rsidR="007E1076" w:rsidRPr="007E1076" w:rsidRDefault="007E1076" w:rsidP="00A0052A">
      <w:pPr>
        <w:pStyle w:val="ab"/>
        <w:numPr>
          <w:ilvl w:val="0"/>
          <w:numId w:val="1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7E1076">
        <w:rPr>
          <w:rFonts w:ascii="Arial Narrow" w:hAnsi="Arial Narrow" w:hint="eastAsia"/>
          <w:sz w:val="22"/>
        </w:rPr>
        <w:t>建筑类课程只向被该专业录取的学生开放</w:t>
      </w:r>
    </w:p>
    <w:p w:rsidR="007E1076" w:rsidRPr="007E1076" w:rsidRDefault="007E1076" w:rsidP="00A0052A">
      <w:pPr>
        <w:pStyle w:val="ab"/>
        <w:numPr>
          <w:ilvl w:val="0"/>
          <w:numId w:val="1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7E1076">
        <w:rPr>
          <w:rFonts w:ascii="Arial Narrow" w:hAnsi="Arial Narrow"/>
          <w:sz w:val="22"/>
        </w:rPr>
        <w:t xml:space="preserve">Level 2 and 3 </w:t>
      </w:r>
      <w:r w:rsidR="00D63918">
        <w:rPr>
          <w:rFonts w:ascii="Arial Narrow" w:hAnsi="Arial Narrow" w:hint="eastAsia"/>
          <w:sz w:val="22"/>
        </w:rPr>
        <w:t>的经济课程只向该专业被录取的学生开放</w:t>
      </w:r>
    </w:p>
    <w:p w:rsidR="007E1076" w:rsidRPr="007E1076" w:rsidRDefault="007E1076" w:rsidP="00A0052A">
      <w:pPr>
        <w:pStyle w:val="ab"/>
        <w:numPr>
          <w:ilvl w:val="0"/>
          <w:numId w:val="1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7E1076">
        <w:rPr>
          <w:rFonts w:ascii="Arial Narrow" w:hAnsi="Arial Narrow" w:hint="eastAsia"/>
          <w:sz w:val="22"/>
        </w:rPr>
        <w:t>大部分计算机课程只向被该专业录取的学生开放</w:t>
      </w:r>
    </w:p>
    <w:p w:rsidR="007E1076" w:rsidRDefault="00D63918" w:rsidP="00A0052A">
      <w:pPr>
        <w:pStyle w:val="ab"/>
        <w:numPr>
          <w:ilvl w:val="0"/>
          <w:numId w:val="21"/>
        </w:numPr>
        <w:spacing w:line="360" w:lineRule="exact"/>
        <w:ind w:firstLineChars="0"/>
        <w:rPr>
          <w:rFonts w:ascii="Arial Narrow" w:eastAsiaTheme="minorEastAsia" w:hAnsiTheme="minorEastAsia"/>
          <w:sz w:val="22"/>
        </w:rPr>
      </w:pPr>
      <w:r>
        <w:rPr>
          <w:rFonts w:ascii="Arial Narrow" w:eastAsiaTheme="minorEastAsia" w:hAnsiTheme="minorEastAsia" w:hint="eastAsia"/>
          <w:sz w:val="22"/>
        </w:rPr>
        <w:t>可选</w:t>
      </w:r>
      <w:r w:rsidR="007E1076" w:rsidRPr="0035126D">
        <w:rPr>
          <w:rFonts w:ascii="Arial Narrow" w:eastAsiaTheme="minorEastAsia" w:hAnsiTheme="minorEastAsia" w:hint="eastAsia"/>
          <w:sz w:val="22"/>
        </w:rPr>
        <w:t>课</w:t>
      </w:r>
      <w:r>
        <w:rPr>
          <w:rFonts w:ascii="Arial Narrow" w:eastAsiaTheme="minorEastAsia" w:hAnsiTheme="minorEastAsia" w:hint="eastAsia"/>
          <w:sz w:val="22"/>
        </w:rPr>
        <w:t>程</w:t>
      </w:r>
    </w:p>
    <w:p w:rsidR="007E1076" w:rsidRDefault="007E1076" w:rsidP="007E1076">
      <w:pPr>
        <w:pStyle w:val="ab"/>
        <w:spacing w:line="360" w:lineRule="exact"/>
        <w:ind w:left="709" w:firstLineChars="0" w:firstLine="0"/>
        <w:rPr>
          <w:rFonts w:ascii="Arial Narrow" w:eastAsiaTheme="minorEastAsia" w:hAnsiTheme="minorEastAsia"/>
          <w:sz w:val="22"/>
        </w:rPr>
      </w:pPr>
      <w:r w:rsidRPr="003E1240">
        <w:rPr>
          <w:rFonts w:ascii="Arial Narrow" w:hAnsi="Arial Narrow" w:hint="eastAsia"/>
          <w:sz w:val="22"/>
        </w:rPr>
        <w:t>课程链接：</w:t>
      </w:r>
      <w:hyperlink r:id="rId7" w:history="1">
        <w:r w:rsidRPr="00B932CC">
          <w:rPr>
            <w:rStyle w:val="aa"/>
            <w:rFonts w:ascii="Arial Narrow" w:hAnsi="Arial Narrow"/>
            <w:sz w:val="22"/>
          </w:rPr>
          <w:t>http://www.ucl.ac.uk/prospective-students/study-abroad-ucl/study-abroad-guide/subjects</w:t>
        </w:r>
      </w:hyperlink>
    </w:p>
    <w:p w:rsidR="00B35593" w:rsidRPr="00B35593" w:rsidRDefault="00B35593" w:rsidP="00A0052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B35593" w:rsidRPr="00B35593" w:rsidRDefault="00B35593" w:rsidP="00A0052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B35593" w:rsidRPr="00B35593" w:rsidRDefault="00B35593" w:rsidP="00A0052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B35593" w:rsidRPr="00B35593" w:rsidRDefault="00B35593" w:rsidP="00A0052A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B35593" w:rsidRDefault="00B35593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项目成果</w:t>
      </w:r>
    </w:p>
    <w:p w:rsidR="00B35593" w:rsidRDefault="00B35593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2B5E61">
        <w:rPr>
          <w:rFonts w:ascii="Arial Narrow" w:hAnsi="Arial Narrow" w:hint="eastAsia"/>
          <w:sz w:val="22"/>
        </w:rPr>
        <w:t>UC</w:t>
      </w:r>
      <w:r w:rsidR="003E1240">
        <w:rPr>
          <w:rFonts w:ascii="Arial Narrow" w:hAnsi="Arial Narrow" w:hint="eastAsia"/>
          <w:sz w:val="22"/>
        </w:rPr>
        <w:t>L</w:t>
      </w:r>
      <w:r w:rsidRPr="002B5E61">
        <w:rPr>
          <w:rFonts w:ascii="Arial Narrow" w:hAnsi="Arial Narrow" w:hint="eastAsia"/>
          <w:sz w:val="22"/>
        </w:rPr>
        <w:t>校方成绩单</w:t>
      </w:r>
    </w:p>
    <w:p w:rsidR="00B35593" w:rsidRPr="003E1240" w:rsidRDefault="003E1240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UCL</w:t>
      </w:r>
      <w:r w:rsidR="0027762A">
        <w:rPr>
          <w:rFonts w:ascii="Arial Narrow" w:hAnsi="Arial Narrow" w:hint="eastAsia"/>
          <w:sz w:val="22"/>
        </w:rPr>
        <w:t>正式</w:t>
      </w:r>
      <w:r w:rsidR="00B35593">
        <w:rPr>
          <w:rFonts w:ascii="Arial Narrow" w:hAnsi="Arial Narrow" w:hint="eastAsia"/>
          <w:sz w:val="22"/>
        </w:rPr>
        <w:t>学分</w:t>
      </w:r>
    </w:p>
    <w:p w:rsidR="00B35593" w:rsidRDefault="003E1240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UCL</w:t>
      </w:r>
      <w:r w:rsidR="00B35593">
        <w:rPr>
          <w:rFonts w:ascii="Arial Narrow" w:hAnsi="Arial Narrow" w:hint="eastAsia"/>
          <w:sz w:val="22"/>
        </w:rPr>
        <w:t>大学教授出具的推荐信</w:t>
      </w:r>
      <w:r w:rsidR="00B35593">
        <w:rPr>
          <w:rFonts w:ascii="Arial Narrow" w:hAnsi="Arial Narrow" w:hint="eastAsia"/>
          <w:sz w:val="22"/>
        </w:rPr>
        <w:t>*</w:t>
      </w:r>
    </w:p>
    <w:p w:rsidR="00B35593" w:rsidRDefault="00B35593" w:rsidP="00B3559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大学教授所出具的推荐信并非项目标准项目成果的一部分。项目参加者需要自己单独向授课教师申请，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将向学生提供教授推荐信的申请技巧，以帮助学生顺利获取推荐信。</w:t>
      </w:r>
    </w:p>
    <w:p w:rsidR="00F23114" w:rsidRDefault="00B35593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项目住</w:t>
      </w:r>
      <w:r w:rsidR="00F23114" w:rsidRPr="00536E26">
        <w:rPr>
          <w:rFonts w:ascii="Arial Narrow" w:hAnsi="Arial Narrow"/>
          <w:b/>
          <w:sz w:val="22"/>
        </w:rPr>
        <w:t>宿</w:t>
      </w:r>
    </w:p>
    <w:p w:rsidR="00BF1A7F" w:rsidRPr="00BF1A7F" w:rsidRDefault="00BF1A7F" w:rsidP="00A0052A">
      <w:pPr>
        <w:pStyle w:val="ab"/>
        <w:numPr>
          <w:ilvl w:val="0"/>
          <w:numId w:val="7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BF1A7F" w:rsidRPr="00BF1A7F" w:rsidRDefault="00BF1A7F" w:rsidP="00A0052A">
      <w:pPr>
        <w:pStyle w:val="ab"/>
        <w:numPr>
          <w:ilvl w:val="0"/>
          <w:numId w:val="7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712A36" w:rsidRDefault="00712A36" w:rsidP="00712A36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UCL</w:t>
      </w:r>
      <w:r w:rsidRPr="004379C1">
        <w:rPr>
          <w:rFonts w:ascii="Arial Narrow" w:hAnsi="Arial Narrow" w:hint="eastAsia"/>
          <w:sz w:val="22"/>
        </w:rPr>
        <w:t>校内学生宿舍</w:t>
      </w:r>
      <w:r w:rsidRPr="004379C1">
        <w:rPr>
          <w:rFonts w:ascii="Arial Narrow" w:hAnsi="Arial Narrow" w:hint="eastAsia"/>
          <w:sz w:val="22"/>
        </w:rPr>
        <w:t>(</w:t>
      </w:r>
      <w:r w:rsidRPr="004379C1">
        <w:rPr>
          <w:rFonts w:ascii="Arial Narrow" w:hAnsi="Arial Narrow"/>
          <w:sz w:val="22"/>
        </w:rPr>
        <w:t>O</w:t>
      </w:r>
      <w:r w:rsidRPr="004379C1">
        <w:rPr>
          <w:rFonts w:ascii="Arial Narrow" w:hAnsi="Arial Narrow" w:hint="eastAsia"/>
          <w:sz w:val="22"/>
        </w:rPr>
        <w:t>n</w:t>
      </w:r>
      <w:r w:rsidRPr="004379C1">
        <w:rPr>
          <w:rFonts w:ascii="Arial Narrow" w:hAnsi="Arial Narrow"/>
          <w:sz w:val="22"/>
        </w:rPr>
        <w:t>-Campus Residence Hall)</w:t>
      </w:r>
      <w:r>
        <w:rPr>
          <w:rFonts w:ascii="Arial Narrow" w:hAnsi="Arial Narrow" w:hint="eastAsia"/>
          <w:sz w:val="22"/>
        </w:rPr>
        <w:t>；</w:t>
      </w:r>
    </w:p>
    <w:p w:rsidR="00712A36" w:rsidRPr="00712A36" w:rsidRDefault="00712A36" w:rsidP="00712A36">
      <w:pPr>
        <w:pStyle w:val="ab"/>
        <w:numPr>
          <w:ilvl w:val="1"/>
          <w:numId w:val="3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安排：</w:t>
      </w:r>
      <w:r w:rsidRPr="00712A36">
        <w:rPr>
          <w:rFonts w:ascii="Arial Narrow" w:hAnsi="Arial Narrow" w:hint="eastAsia"/>
          <w:sz w:val="22"/>
        </w:rPr>
        <w:t>住宿申请在项目录取后进行。校内学生宿舍优先</w:t>
      </w:r>
      <w:r w:rsidRPr="00712A36">
        <w:rPr>
          <w:rFonts w:ascii="Arial Narrow" w:hAnsi="Arial Narrow" w:hint="eastAsia"/>
          <w:sz w:val="22"/>
        </w:rPr>
        <w:t>UCL</w:t>
      </w:r>
      <w:r w:rsidRPr="00712A36">
        <w:rPr>
          <w:rFonts w:ascii="Arial Narrow" w:hAnsi="Arial Narrow" w:hint="eastAsia"/>
          <w:sz w:val="22"/>
        </w:rPr>
        <w:t>本校学位生，在上述基础上，再按先到先得原则进行。但学生可以确保获得住宿安排。</w:t>
      </w:r>
    </w:p>
    <w:p w:rsidR="00712A36" w:rsidRPr="00712A36" w:rsidRDefault="00712A36" w:rsidP="00712A36">
      <w:pPr>
        <w:pStyle w:val="ab"/>
        <w:numPr>
          <w:ilvl w:val="1"/>
          <w:numId w:val="3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房型：有</w:t>
      </w:r>
      <w:r w:rsidRPr="00712A36">
        <w:rPr>
          <w:rFonts w:ascii="Arial Narrow" w:hAnsi="Arial Narrow" w:hint="eastAsia"/>
          <w:sz w:val="22"/>
        </w:rPr>
        <w:t>标准双人间、单人间、套房等，不同的宿舍楼，不同楼层房型都不同，申请时候多种房型供学生选择。</w:t>
      </w:r>
    </w:p>
    <w:p w:rsidR="00712A36" w:rsidRPr="00712A36" w:rsidRDefault="00712A36" w:rsidP="00712A36">
      <w:pPr>
        <w:pStyle w:val="ab"/>
        <w:numPr>
          <w:ilvl w:val="1"/>
          <w:numId w:val="3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93383B">
        <w:rPr>
          <w:rFonts w:ascii="Arial Narrow" w:hAnsi="Arial Narrow" w:hint="eastAsia"/>
          <w:sz w:val="22"/>
        </w:rPr>
        <w:t>费用</w:t>
      </w:r>
      <w:r>
        <w:rPr>
          <w:rFonts w:ascii="Arial Narrow" w:hAnsi="Arial Narrow" w:hint="eastAsia"/>
          <w:sz w:val="22"/>
        </w:rPr>
        <w:t>预估：双人间</w:t>
      </w:r>
      <w:r w:rsidRPr="00712A36">
        <w:rPr>
          <w:rFonts w:ascii="Arial Narrow" w:hAnsi="Arial Narrow" w:hint="eastAsia"/>
          <w:sz w:val="22"/>
        </w:rPr>
        <w:t>1</w:t>
      </w:r>
      <w:r w:rsidRPr="00712A36">
        <w:rPr>
          <w:rFonts w:ascii="Arial Narrow" w:hAnsi="Arial Narrow"/>
          <w:sz w:val="22"/>
        </w:rPr>
        <w:t>20</w:t>
      </w:r>
      <w:r w:rsidRPr="00712A36">
        <w:rPr>
          <w:rFonts w:ascii="Arial Narrow" w:hAnsi="Arial Narrow" w:hint="eastAsia"/>
          <w:sz w:val="22"/>
        </w:rPr>
        <w:t>英镑</w:t>
      </w:r>
      <w:r w:rsidRPr="00712A36">
        <w:rPr>
          <w:rFonts w:ascii="Arial Narrow" w:hAnsi="Arial Narrow" w:hint="eastAsia"/>
          <w:sz w:val="22"/>
        </w:rPr>
        <w:t>/</w:t>
      </w:r>
      <w:r w:rsidRPr="00712A36">
        <w:rPr>
          <w:rFonts w:ascii="Arial Narrow" w:hAnsi="Arial Narrow" w:hint="eastAsia"/>
          <w:sz w:val="22"/>
        </w:rPr>
        <w:t>周</w:t>
      </w:r>
      <w:r>
        <w:rPr>
          <w:rFonts w:ascii="Arial Narrow" w:hAnsi="Arial Narrow" w:hint="eastAsia"/>
          <w:sz w:val="22"/>
        </w:rPr>
        <w:t xml:space="preserve">; </w:t>
      </w:r>
      <w:r>
        <w:rPr>
          <w:rFonts w:ascii="Arial Narrow" w:hAnsi="Arial Narrow" w:hint="eastAsia"/>
          <w:sz w:val="22"/>
        </w:rPr>
        <w:t>单人间</w:t>
      </w:r>
      <w:r w:rsidRPr="00712A36">
        <w:rPr>
          <w:rFonts w:ascii="Arial Narrow" w:hAnsi="Arial Narrow" w:hint="eastAsia"/>
          <w:sz w:val="22"/>
        </w:rPr>
        <w:t>180</w:t>
      </w:r>
      <w:r w:rsidRPr="00712A36">
        <w:rPr>
          <w:rFonts w:ascii="Arial Narrow" w:hAnsi="Arial Narrow" w:hint="eastAsia"/>
          <w:sz w:val="22"/>
        </w:rPr>
        <w:t>英镑</w:t>
      </w:r>
      <w:r w:rsidRPr="00712A36">
        <w:rPr>
          <w:rFonts w:ascii="Arial Narrow" w:hAnsi="Arial Narrow" w:hint="eastAsia"/>
          <w:sz w:val="22"/>
        </w:rPr>
        <w:t>/</w:t>
      </w:r>
      <w:r w:rsidRPr="00712A36">
        <w:rPr>
          <w:rFonts w:ascii="Arial Narrow" w:hAnsi="Arial Narrow" w:hint="eastAsia"/>
          <w:sz w:val="22"/>
        </w:rPr>
        <w:t>周</w:t>
      </w:r>
      <w:r>
        <w:rPr>
          <w:rFonts w:ascii="Arial Narrow" w:hAnsi="Arial Narrow" w:hint="eastAsia"/>
          <w:sz w:val="22"/>
        </w:rPr>
        <w:t xml:space="preserve">; </w:t>
      </w:r>
      <w:r>
        <w:rPr>
          <w:rFonts w:ascii="Arial Narrow" w:hAnsi="Arial Narrow" w:hint="eastAsia"/>
          <w:sz w:val="22"/>
        </w:rPr>
        <w:t>此</w:t>
      </w:r>
      <w:r w:rsidRPr="00712A36">
        <w:rPr>
          <w:rFonts w:ascii="Arial Narrow" w:hAnsi="Arial Narrow" w:hint="eastAsia"/>
          <w:sz w:val="22"/>
        </w:rPr>
        <w:t>费用为住宿的</w:t>
      </w:r>
      <w:r>
        <w:rPr>
          <w:rFonts w:ascii="Arial Narrow" w:hAnsi="Arial Narrow" w:hint="eastAsia"/>
          <w:sz w:val="22"/>
        </w:rPr>
        <w:t>预估</w:t>
      </w:r>
      <w:r w:rsidRPr="00712A36">
        <w:rPr>
          <w:rFonts w:ascii="Arial Narrow" w:hAnsi="Arial Narrow" w:hint="eastAsia"/>
          <w:sz w:val="22"/>
        </w:rPr>
        <w:t>费用，具体以校方</w:t>
      </w:r>
      <w:r>
        <w:rPr>
          <w:rFonts w:ascii="Arial Narrow" w:hAnsi="Arial Narrow" w:hint="eastAsia"/>
          <w:sz w:val="22"/>
        </w:rPr>
        <w:t>最终公布的实际费用</w:t>
      </w:r>
      <w:r w:rsidRPr="00712A36">
        <w:rPr>
          <w:rFonts w:ascii="Arial Narrow" w:hAnsi="Arial Narrow" w:hint="eastAsia"/>
          <w:sz w:val="22"/>
        </w:rPr>
        <w:t>信息为准。</w:t>
      </w:r>
    </w:p>
    <w:p w:rsidR="00712A36" w:rsidRPr="00712A36" w:rsidRDefault="00712A36" w:rsidP="00712A36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712A36">
        <w:rPr>
          <w:rFonts w:ascii="Arial Narrow" w:eastAsiaTheme="minorEastAsia" w:hAnsi="Arial Narrow" w:cstheme="minorBidi"/>
          <w:sz w:val="22"/>
          <w:szCs w:val="24"/>
        </w:rPr>
        <w:t>学生亦可自行选择经济性更高的住宿</w:t>
      </w:r>
    </w:p>
    <w:p w:rsidR="00F027B2" w:rsidRDefault="00B35593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F027B2" w:rsidRPr="00B35593">
        <w:rPr>
          <w:rFonts w:ascii="Arial Narrow" w:hAnsi="Arial Narrow" w:hint="eastAsia"/>
          <w:b/>
          <w:sz w:val="22"/>
        </w:rPr>
        <w:t>餐饮</w:t>
      </w:r>
    </w:p>
    <w:p w:rsidR="00897643" w:rsidRDefault="006455E4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住</w:t>
      </w:r>
      <w:r>
        <w:rPr>
          <w:rFonts w:ascii="Arial Narrow" w:hAnsi="Arial Narrow" w:hint="eastAsia"/>
          <w:sz w:val="22"/>
        </w:rPr>
        <w:t>UCL</w:t>
      </w:r>
      <w:r>
        <w:rPr>
          <w:rFonts w:ascii="Arial Narrow" w:hAnsi="Arial Narrow" w:hint="eastAsia"/>
          <w:sz w:val="22"/>
        </w:rPr>
        <w:t>校内学生公寓的学生，学生公寓内有食堂。</w:t>
      </w:r>
    </w:p>
    <w:p w:rsidR="00897643" w:rsidRDefault="006455E4" w:rsidP="006455E4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UCL</w:t>
      </w:r>
      <w:r>
        <w:rPr>
          <w:rFonts w:ascii="Arial Narrow" w:hAnsi="Arial Narrow" w:hint="eastAsia"/>
          <w:sz w:val="22"/>
        </w:rPr>
        <w:t>绝大多数</w:t>
      </w:r>
      <w:r>
        <w:rPr>
          <w:rFonts w:ascii="Arial Narrow" w:hAnsi="Arial Narrow" w:hint="eastAsia"/>
          <w:sz w:val="22"/>
        </w:rPr>
        <w:t>UCL</w:t>
      </w:r>
      <w:r>
        <w:rPr>
          <w:rFonts w:ascii="Arial Narrow" w:hAnsi="Arial Narrow" w:hint="eastAsia"/>
          <w:sz w:val="22"/>
        </w:rPr>
        <w:t>校外住宿点有</w:t>
      </w:r>
      <w:r w:rsidR="005C752E" w:rsidRPr="006455E4">
        <w:rPr>
          <w:rFonts w:ascii="Arial Narrow" w:hAnsi="Arial Narrow" w:hint="eastAsia"/>
          <w:sz w:val="22"/>
        </w:rPr>
        <w:t>公共</w:t>
      </w:r>
      <w:r w:rsidR="00897643" w:rsidRPr="006455E4">
        <w:rPr>
          <w:rFonts w:ascii="Arial Narrow" w:hAnsi="Arial Narrow" w:hint="eastAsia"/>
          <w:sz w:val="22"/>
        </w:rPr>
        <w:t>厨房设施</w:t>
      </w:r>
      <w:r>
        <w:rPr>
          <w:rFonts w:ascii="Arial Narrow" w:hAnsi="Arial Narrow" w:hint="eastAsia"/>
          <w:sz w:val="22"/>
        </w:rPr>
        <w:t>，学生可</w:t>
      </w:r>
      <w:r w:rsidR="00897643" w:rsidRPr="006455E4">
        <w:rPr>
          <w:rFonts w:ascii="Arial Narrow" w:hAnsi="Arial Narrow" w:hint="eastAsia"/>
          <w:sz w:val="22"/>
        </w:rPr>
        <w:t>自行烹制</w:t>
      </w:r>
      <w:r w:rsidR="005C752E" w:rsidRPr="006455E4">
        <w:rPr>
          <w:rFonts w:ascii="Arial Narrow" w:hAnsi="Arial Narrow" w:hint="eastAsia"/>
          <w:sz w:val="22"/>
        </w:rPr>
        <w:t>食物</w:t>
      </w:r>
      <w:r>
        <w:rPr>
          <w:rFonts w:ascii="Arial Narrow" w:hAnsi="Arial Narrow" w:hint="eastAsia"/>
          <w:sz w:val="22"/>
        </w:rPr>
        <w:t>。</w:t>
      </w:r>
    </w:p>
    <w:p w:rsidR="006455E4" w:rsidRPr="006455E4" w:rsidRDefault="006455E4" w:rsidP="006455E4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学生亦可自行购买或在附近餐馆就餐。</w:t>
      </w:r>
      <w:r w:rsidR="00616827">
        <w:rPr>
          <w:rFonts w:ascii="Arial Narrow" w:hAnsi="Arial Narrow" w:hint="eastAsia"/>
          <w:sz w:val="22"/>
        </w:rPr>
        <w:t>一般</w:t>
      </w:r>
      <w:r w:rsidR="00C31C86">
        <w:rPr>
          <w:rFonts w:ascii="Arial Narrow" w:hAnsi="Arial Narrow" w:hint="eastAsia"/>
          <w:sz w:val="22"/>
        </w:rPr>
        <w:t>住宿点周围有丰富的</w:t>
      </w:r>
      <w:r>
        <w:rPr>
          <w:rFonts w:ascii="Arial Narrow" w:hAnsi="Arial Narrow" w:hint="eastAsia"/>
          <w:sz w:val="22"/>
        </w:rPr>
        <w:t>餐饮选择。</w:t>
      </w:r>
    </w:p>
    <w:p w:rsidR="00F23114" w:rsidRDefault="00CA20E9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F23114" w:rsidRPr="00536E26">
        <w:rPr>
          <w:rFonts w:ascii="Arial Narrow" w:hAnsi="Arial Narrow"/>
          <w:b/>
          <w:sz w:val="22"/>
        </w:rPr>
        <w:t>服务</w:t>
      </w:r>
    </w:p>
    <w:p w:rsidR="00D14C11" w:rsidRPr="00D14C11" w:rsidRDefault="00D14C11" w:rsidP="00D14C11">
      <w:pPr>
        <w:spacing w:line="360" w:lineRule="exact"/>
        <w:ind w:firstLine="284"/>
        <w:rPr>
          <w:rFonts w:ascii="Arial Narrow" w:hAnsi="Arial Narrow"/>
          <w:sz w:val="22"/>
        </w:rPr>
      </w:pPr>
      <w:r w:rsidRPr="00D14C11">
        <w:rPr>
          <w:rFonts w:ascii="Arial Narrow" w:hAnsi="Arial Narrow"/>
          <w:sz w:val="22"/>
        </w:rPr>
        <w:t>IEF</w:t>
      </w:r>
      <w:r w:rsidRPr="00D14C11">
        <w:rPr>
          <w:rFonts w:ascii="Arial Narrow" w:hAnsi="Arial Narrow"/>
          <w:sz w:val="22"/>
        </w:rPr>
        <w:t>将在项目中提供以下服务</w:t>
      </w:r>
      <w:r w:rsidRPr="00D14C11">
        <w:rPr>
          <w:rFonts w:ascii="Arial Narrow" w:hAnsi="Arial Narrow"/>
          <w:sz w:val="22"/>
        </w:rPr>
        <w:t>:</w:t>
      </w:r>
    </w:p>
    <w:p w:rsidR="005C752E" w:rsidRDefault="005C752E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申请咨询答疑</w:t>
      </w:r>
    </w:p>
    <w:p w:rsidR="005C752E" w:rsidRDefault="005C752E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学术发展规划指导</w:t>
      </w:r>
    </w:p>
    <w:p w:rsidR="005C752E" w:rsidRPr="00536E26" w:rsidRDefault="005C752E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申请材料指导</w:t>
      </w:r>
    </w:p>
    <w:p w:rsidR="005C752E" w:rsidRPr="00536E26" w:rsidRDefault="005C752E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签证申请指导</w:t>
      </w:r>
    </w:p>
    <w:p w:rsidR="005C752E" w:rsidRPr="00536E26" w:rsidRDefault="005C752E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行前培训</w:t>
      </w:r>
      <w:r>
        <w:rPr>
          <w:rFonts w:ascii="Arial Narrow" w:hAnsi="Arial Narrow" w:hint="eastAsia"/>
          <w:sz w:val="22"/>
        </w:rPr>
        <w:t>指导</w:t>
      </w:r>
    </w:p>
    <w:p w:rsidR="005C752E" w:rsidRPr="00536E26" w:rsidRDefault="005C752E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海外</w:t>
      </w:r>
      <w:r w:rsidRPr="00536E26">
        <w:rPr>
          <w:rFonts w:ascii="Arial Narrow" w:hAnsi="Arial Narrow"/>
          <w:sz w:val="22"/>
        </w:rPr>
        <w:t>机场</w:t>
      </w:r>
      <w:r>
        <w:rPr>
          <w:rFonts w:ascii="Arial Narrow" w:hAnsi="Arial Narrow" w:hint="eastAsia"/>
          <w:sz w:val="22"/>
        </w:rPr>
        <w:t>到校</w:t>
      </w:r>
      <w:r w:rsidRPr="00536E26">
        <w:rPr>
          <w:rFonts w:ascii="Arial Narrow" w:hAnsi="Arial Narrow"/>
          <w:sz w:val="22"/>
        </w:rPr>
        <w:t>地面</w:t>
      </w:r>
      <w:r>
        <w:rPr>
          <w:rFonts w:ascii="Arial Narrow" w:hAnsi="Arial Narrow" w:hint="eastAsia"/>
          <w:sz w:val="22"/>
        </w:rPr>
        <w:t>交通服务</w:t>
      </w:r>
    </w:p>
    <w:p w:rsidR="005C752E" w:rsidRPr="00536E26" w:rsidRDefault="005C752E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应急保险安排</w:t>
      </w:r>
      <w:r>
        <w:rPr>
          <w:rFonts w:ascii="Arial Narrow" w:hAnsi="Arial Narrow" w:hint="eastAsia"/>
          <w:sz w:val="22"/>
        </w:rPr>
        <w:t>指导</w:t>
      </w:r>
    </w:p>
    <w:p w:rsidR="005C752E" w:rsidRPr="00CA20E9" w:rsidRDefault="005C752E" w:rsidP="00A0052A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海外安全</w:t>
      </w:r>
      <w:r>
        <w:rPr>
          <w:rFonts w:ascii="Arial Narrow" w:hAnsi="Arial Narrow" w:hint="eastAsia"/>
          <w:sz w:val="22"/>
        </w:rPr>
        <w:t>应急</w:t>
      </w:r>
      <w:r w:rsidRPr="00536E26">
        <w:rPr>
          <w:rFonts w:ascii="Arial Narrow" w:hAnsi="Arial Narrow"/>
          <w:sz w:val="22"/>
        </w:rPr>
        <w:t>服务</w:t>
      </w:r>
    </w:p>
    <w:p w:rsidR="00361656" w:rsidRDefault="00F23114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lastRenderedPageBreak/>
        <w:t>费用</w:t>
      </w:r>
      <w:r w:rsidR="00C86373">
        <w:rPr>
          <w:rFonts w:ascii="Arial Narrow" w:hAnsi="Arial Narrow" w:hint="eastAsia"/>
          <w:b/>
          <w:sz w:val="22"/>
        </w:rPr>
        <w:t>说明</w:t>
      </w:r>
    </w:p>
    <w:p w:rsidR="009D03AB" w:rsidRPr="00361656" w:rsidRDefault="008B766E" w:rsidP="00361656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2F5D59">
        <w:rPr>
          <w:rFonts w:ascii="Arial Narrow" w:hAnsi="Arial Narrow" w:hint="eastAsia"/>
          <w:sz w:val="22"/>
        </w:rPr>
        <w:t>IEF</w:t>
      </w:r>
      <w:r w:rsidRPr="002F5D59">
        <w:rPr>
          <w:rFonts w:ascii="Arial Narrow" w:hAnsi="Arial Narrow" w:hint="eastAsia"/>
          <w:sz w:val="22"/>
        </w:rPr>
        <w:t>在项目费用上采取阳光化、</w:t>
      </w:r>
      <w:r w:rsidR="00A2289B" w:rsidRPr="002F5D59">
        <w:rPr>
          <w:rFonts w:ascii="Arial Narrow" w:hAnsi="Arial Narrow" w:hint="eastAsia"/>
          <w:sz w:val="22"/>
        </w:rPr>
        <w:t>透明化原则</w:t>
      </w:r>
      <w:r w:rsidRPr="002F5D59">
        <w:rPr>
          <w:rFonts w:ascii="Arial Narrow" w:hAnsi="Arial Narrow" w:hint="eastAsia"/>
          <w:sz w:val="22"/>
        </w:rPr>
        <w:t>。</w:t>
      </w:r>
      <w:r w:rsidR="00A2289B" w:rsidRPr="002F5D59">
        <w:rPr>
          <w:rFonts w:ascii="Arial Narrow" w:hAnsi="Arial Narrow" w:hint="eastAsia"/>
          <w:sz w:val="22"/>
        </w:rPr>
        <w:t>项目费用明细</w:t>
      </w:r>
      <w:r w:rsidR="0093754F">
        <w:rPr>
          <w:rFonts w:ascii="Arial Narrow" w:hAnsi="Arial Narrow" w:hint="eastAsia"/>
          <w:sz w:val="22"/>
        </w:rPr>
        <w:t>尽可能被</w:t>
      </w:r>
      <w:r w:rsidRPr="002F5D59">
        <w:rPr>
          <w:rFonts w:ascii="Arial Narrow" w:hAnsi="Arial Narrow" w:hint="eastAsia"/>
          <w:sz w:val="22"/>
        </w:rPr>
        <w:t>准确</w:t>
      </w:r>
      <w:r w:rsidR="009D48EC">
        <w:rPr>
          <w:rFonts w:ascii="Arial Narrow" w:hAnsi="Arial Narrow" w:hint="eastAsia"/>
          <w:sz w:val="22"/>
        </w:rPr>
        <w:t>列出以便学生</w:t>
      </w:r>
      <w:r w:rsidR="00A2289B" w:rsidRPr="002F5D59">
        <w:rPr>
          <w:rFonts w:ascii="Arial Narrow" w:hAnsi="Arial Narrow" w:hint="eastAsia"/>
          <w:sz w:val="22"/>
        </w:rPr>
        <w:t>使用。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16"/>
        <w:gridCol w:w="2871"/>
        <w:gridCol w:w="1036"/>
      </w:tblGrid>
      <w:tr w:rsidR="00CD2F14" w:rsidRPr="00C06AD8" w:rsidTr="00D90AA8">
        <w:trPr>
          <w:trHeight w:val="288"/>
          <w:jc w:val="center"/>
        </w:trPr>
        <w:tc>
          <w:tcPr>
            <w:tcW w:w="1101" w:type="dxa"/>
            <w:shd w:val="clear" w:color="auto" w:fill="92D050"/>
            <w:vAlign w:val="center"/>
          </w:tcPr>
          <w:p w:rsidR="00CD2F14" w:rsidRPr="00051E55" w:rsidRDefault="00CD2F14" w:rsidP="00051E55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51E55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费用</w:t>
            </w:r>
          </w:p>
          <w:p w:rsidR="00CD2F14" w:rsidRPr="00051E55" w:rsidRDefault="00CD2F14" w:rsidP="00051E55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51E55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216" w:type="dxa"/>
            <w:shd w:val="clear" w:color="auto" w:fill="92D050"/>
            <w:noWrap/>
            <w:vAlign w:val="center"/>
            <w:hideMark/>
          </w:tcPr>
          <w:p w:rsidR="00CD2F14" w:rsidRPr="00051E55" w:rsidRDefault="00CD2F14" w:rsidP="005F37DD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51E55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费用</w:t>
            </w:r>
            <w:r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871" w:type="dxa"/>
            <w:shd w:val="clear" w:color="auto" w:fill="92D050"/>
            <w:noWrap/>
            <w:vAlign w:val="center"/>
            <w:hideMark/>
          </w:tcPr>
          <w:p w:rsidR="00CD2F14" w:rsidRPr="00051E55" w:rsidRDefault="00CD2F14" w:rsidP="005F37DD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51E55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2020</w:t>
            </w:r>
            <w:r w:rsidRPr="00051E55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春</w:t>
            </w:r>
          </w:p>
        </w:tc>
        <w:tc>
          <w:tcPr>
            <w:tcW w:w="1036" w:type="dxa"/>
            <w:shd w:val="clear" w:color="auto" w:fill="92D050"/>
            <w:vAlign w:val="center"/>
          </w:tcPr>
          <w:p w:rsidR="00CD2F14" w:rsidRPr="00051E55" w:rsidRDefault="00CD2F14" w:rsidP="00051E55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51E55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实际</w:t>
            </w:r>
          </w:p>
          <w:p w:rsidR="00CD2F14" w:rsidRPr="00051E55" w:rsidRDefault="00CD2F14" w:rsidP="00051E55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51E55">
              <w:rPr>
                <w:rFonts w:ascii="Arial Narrow" w:eastAsiaTheme="majorEastAsia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收款方</w:t>
            </w:r>
          </w:p>
        </w:tc>
      </w:tr>
      <w:tr w:rsidR="00396AFF" w:rsidRPr="00C06AD8" w:rsidTr="00104574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396AFF" w:rsidRPr="00917E20" w:rsidRDefault="00396AFF" w:rsidP="00B559B8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学费</w:t>
            </w:r>
          </w:p>
          <w:p w:rsidR="00396AFF" w:rsidRPr="00917E20" w:rsidRDefault="00396AFF" w:rsidP="00A939DE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根据专业确定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)</w:t>
            </w:r>
          </w:p>
          <w:p w:rsidR="00396AFF" w:rsidRPr="00917E20" w:rsidRDefault="00396AFF" w:rsidP="00D30AC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【</w:t>
            </w:r>
            <w:r w:rsidRPr="00917E20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i</w:t>
            </w:r>
            <w:r w:rsidRPr="00917E20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】</w:t>
            </w:r>
          </w:p>
        </w:tc>
        <w:tc>
          <w:tcPr>
            <w:tcW w:w="4216" w:type="dxa"/>
            <w:noWrap/>
            <w:vAlign w:val="center"/>
            <w:hideMark/>
          </w:tcPr>
          <w:p w:rsidR="00396AFF" w:rsidRPr="00917E20" w:rsidRDefault="00396AFF" w:rsidP="00B559B8">
            <w:pPr>
              <w:widowControl/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Arts-related Subject, Economics, Mathematics</w:t>
            </w:r>
          </w:p>
        </w:tc>
        <w:tc>
          <w:tcPr>
            <w:tcW w:w="2871" w:type="dxa"/>
            <w:noWrap/>
            <w:vAlign w:val="center"/>
            <w:hideMark/>
          </w:tcPr>
          <w:p w:rsidR="00396AFF" w:rsidRPr="00917E20" w:rsidRDefault="00396AFF" w:rsidP="00917E20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bCs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£9691</w:t>
            </w: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396AFF" w:rsidRPr="00917E20" w:rsidTr="00D343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6AFF" w:rsidRPr="00917E20" w:rsidRDefault="00396AFF" w:rsidP="00103BBE">
                  <w:pPr>
                    <w:widowControl/>
                    <w:spacing w:line="280" w:lineRule="exact"/>
                    <w:jc w:val="center"/>
                    <w:rPr>
                      <w:rFonts w:ascii="Arial Narrow" w:eastAsiaTheme="majorEastAsia" w:hAnsi="Arial Narrow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396AFF" w:rsidRPr="00917E20" w:rsidRDefault="00396AFF" w:rsidP="00B559B8">
            <w:pPr>
              <w:widowControl/>
              <w:spacing w:line="280" w:lineRule="exact"/>
              <w:ind w:right="400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396AFF" w:rsidRPr="00917E20" w:rsidRDefault="00396AFF" w:rsidP="00B559B8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UCL</w:t>
            </w:r>
          </w:p>
        </w:tc>
      </w:tr>
      <w:tr w:rsidR="00396AFF" w:rsidRPr="00C06AD8" w:rsidTr="00287FC6">
        <w:trPr>
          <w:trHeight w:val="385"/>
          <w:jc w:val="center"/>
        </w:trPr>
        <w:tc>
          <w:tcPr>
            <w:tcW w:w="1101" w:type="dxa"/>
            <w:vMerge/>
            <w:vAlign w:val="center"/>
          </w:tcPr>
          <w:p w:rsidR="00396AFF" w:rsidRPr="00917E20" w:rsidRDefault="00396AFF" w:rsidP="00B559B8">
            <w:pPr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6" w:type="dxa"/>
            <w:noWrap/>
            <w:vAlign w:val="center"/>
            <w:hideMark/>
          </w:tcPr>
          <w:p w:rsidR="00396AFF" w:rsidRPr="00917E20" w:rsidRDefault="00396AFF" w:rsidP="00103BBE">
            <w:pPr>
              <w:widowControl/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Science-related Subject, Anthropology, Archaeology, Fine Art, Geography, Psychology</w:t>
            </w:r>
          </w:p>
        </w:tc>
        <w:tc>
          <w:tcPr>
            <w:tcW w:w="2871" w:type="dxa"/>
            <w:noWrap/>
            <w:vAlign w:val="center"/>
            <w:hideMark/>
          </w:tcPr>
          <w:p w:rsidR="00396AFF" w:rsidRPr="00917E20" w:rsidRDefault="00396AFF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£12815</w:t>
            </w:r>
          </w:p>
        </w:tc>
        <w:tc>
          <w:tcPr>
            <w:tcW w:w="1036" w:type="dxa"/>
            <w:vMerge/>
            <w:vAlign w:val="center"/>
          </w:tcPr>
          <w:p w:rsidR="00396AFF" w:rsidRPr="00917E20" w:rsidRDefault="00396AFF" w:rsidP="00B559B8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96AFF" w:rsidRPr="00C06AD8" w:rsidTr="00A55AF4">
        <w:trPr>
          <w:trHeight w:val="385"/>
          <w:jc w:val="center"/>
        </w:trPr>
        <w:tc>
          <w:tcPr>
            <w:tcW w:w="1101" w:type="dxa"/>
            <w:vMerge/>
            <w:vAlign w:val="center"/>
          </w:tcPr>
          <w:p w:rsidR="00396AFF" w:rsidRPr="00917E20" w:rsidRDefault="00396AFF" w:rsidP="00917E20">
            <w:pPr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6" w:type="dxa"/>
            <w:noWrap/>
            <w:vAlign w:val="center"/>
          </w:tcPr>
          <w:p w:rsidR="00396AFF" w:rsidRPr="00917E20" w:rsidRDefault="00396AFF" w:rsidP="00917E20">
            <w:pPr>
              <w:widowControl/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Liberal Arts &amp; Sciences</w:t>
            </w:r>
          </w:p>
        </w:tc>
        <w:tc>
          <w:tcPr>
            <w:tcW w:w="2871" w:type="dxa"/>
            <w:noWrap/>
            <w:vAlign w:val="center"/>
          </w:tcPr>
          <w:p w:rsidR="00396AFF" w:rsidRPr="00917E20" w:rsidRDefault="00396AFF" w:rsidP="00CD2F14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£11671</w:t>
            </w:r>
          </w:p>
        </w:tc>
        <w:tc>
          <w:tcPr>
            <w:tcW w:w="1036" w:type="dxa"/>
            <w:vMerge/>
            <w:vAlign w:val="center"/>
          </w:tcPr>
          <w:p w:rsidR="00396AFF" w:rsidRPr="00917E20" w:rsidRDefault="00396AFF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96AFF" w:rsidRPr="00C06AD8" w:rsidTr="00CD6E80">
        <w:trPr>
          <w:trHeight w:val="385"/>
          <w:jc w:val="center"/>
        </w:trPr>
        <w:tc>
          <w:tcPr>
            <w:tcW w:w="1101" w:type="dxa"/>
            <w:vMerge/>
            <w:vAlign w:val="center"/>
          </w:tcPr>
          <w:p w:rsidR="00396AFF" w:rsidRPr="00917E20" w:rsidRDefault="00396AFF" w:rsidP="00917E20">
            <w:pPr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6" w:type="dxa"/>
            <w:noWrap/>
            <w:vAlign w:val="center"/>
          </w:tcPr>
          <w:p w:rsidR="00396AFF" w:rsidRPr="00917E20" w:rsidRDefault="00396AFF" w:rsidP="00917E20">
            <w:pPr>
              <w:widowControl/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079F2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Biosciences-related subjects</w:t>
            </w:r>
          </w:p>
        </w:tc>
        <w:tc>
          <w:tcPr>
            <w:tcW w:w="2871" w:type="dxa"/>
            <w:noWrap/>
            <w:vAlign w:val="center"/>
          </w:tcPr>
          <w:p w:rsidR="00396AFF" w:rsidRPr="00917E20" w:rsidRDefault="00396AFF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£13068</w:t>
            </w:r>
          </w:p>
        </w:tc>
        <w:tc>
          <w:tcPr>
            <w:tcW w:w="1036" w:type="dxa"/>
            <w:vMerge/>
            <w:vAlign w:val="center"/>
          </w:tcPr>
          <w:p w:rsidR="00396AFF" w:rsidRPr="00917E20" w:rsidRDefault="00396AFF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96AFF" w:rsidRPr="00C06AD8" w:rsidTr="008F4F86">
        <w:trPr>
          <w:trHeight w:val="366"/>
          <w:jc w:val="center"/>
        </w:trPr>
        <w:tc>
          <w:tcPr>
            <w:tcW w:w="1101" w:type="dxa"/>
            <w:vMerge/>
            <w:vAlign w:val="center"/>
          </w:tcPr>
          <w:p w:rsidR="00396AFF" w:rsidRPr="00917E20" w:rsidRDefault="00396AFF" w:rsidP="00917E20">
            <w:pPr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6" w:type="dxa"/>
            <w:noWrap/>
            <w:vAlign w:val="center"/>
            <w:hideMark/>
          </w:tcPr>
          <w:p w:rsidR="00396AFF" w:rsidRPr="00917E20" w:rsidRDefault="00396AFF" w:rsidP="00917E20">
            <w:pPr>
              <w:widowControl/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Engineering-Related Subjects</w:t>
            </w:r>
          </w:p>
        </w:tc>
        <w:tc>
          <w:tcPr>
            <w:tcW w:w="2871" w:type="dxa"/>
            <w:noWrap/>
            <w:vAlign w:val="center"/>
            <w:hideMark/>
          </w:tcPr>
          <w:p w:rsidR="00396AFF" w:rsidRPr="00917E20" w:rsidRDefault="00396AFF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£14663</w:t>
            </w:r>
          </w:p>
        </w:tc>
        <w:tc>
          <w:tcPr>
            <w:tcW w:w="1036" w:type="dxa"/>
            <w:vMerge/>
            <w:vAlign w:val="center"/>
          </w:tcPr>
          <w:p w:rsidR="00396AFF" w:rsidRPr="00917E20" w:rsidRDefault="00396AFF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96AFF" w:rsidRPr="00C06AD8" w:rsidTr="007C0289">
        <w:trPr>
          <w:trHeight w:val="276"/>
          <w:jc w:val="center"/>
        </w:trPr>
        <w:tc>
          <w:tcPr>
            <w:tcW w:w="1101" w:type="dxa"/>
            <w:vMerge/>
            <w:vAlign w:val="center"/>
          </w:tcPr>
          <w:p w:rsidR="00396AFF" w:rsidRPr="00917E20" w:rsidRDefault="00396AFF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6" w:type="dxa"/>
            <w:noWrap/>
            <w:vAlign w:val="center"/>
          </w:tcPr>
          <w:p w:rsidR="00396AFF" w:rsidRPr="00917E20" w:rsidRDefault="00396AFF" w:rsidP="00917E20">
            <w:pPr>
              <w:widowControl/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mputer science</w:t>
            </w:r>
          </w:p>
        </w:tc>
        <w:tc>
          <w:tcPr>
            <w:tcW w:w="2871" w:type="dxa"/>
            <w:noWrap/>
            <w:vAlign w:val="center"/>
          </w:tcPr>
          <w:p w:rsidR="00396AFF" w:rsidRPr="00917E20" w:rsidRDefault="00396AFF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£</w:t>
            </w:r>
            <w:r w:rsidRPr="00396AFF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16071</w:t>
            </w:r>
          </w:p>
        </w:tc>
        <w:tc>
          <w:tcPr>
            <w:tcW w:w="1036" w:type="dxa"/>
            <w:vMerge/>
            <w:vAlign w:val="center"/>
          </w:tcPr>
          <w:p w:rsidR="00396AFF" w:rsidRPr="00917E20" w:rsidRDefault="00396AFF" w:rsidP="00DE5DEE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D2F14" w:rsidRPr="00C06AD8" w:rsidTr="007C0289">
        <w:trPr>
          <w:trHeight w:val="276"/>
          <w:jc w:val="center"/>
        </w:trPr>
        <w:tc>
          <w:tcPr>
            <w:tcW w:w="1101" w:type="dxa"/>
            <w:vAlign w:val="center"/>
          </w:tcPr>
          <w:p w:rsidR="00CD2F14" w:rsidRPr="00917E20" w:rsidRDefault="00CD2F14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保险</w:t>
            </w:r>
          </w:p>
        </w:tc>
        <w:tc>
          <w:tcPr>
            <w:tcW w:w="4216" w:type="dxa"/>
            <w:noWrap/>
            <w:vAlign w:val="center"/>
          </w:tcPr>
          <w:p w:rsidR="00CD2F14" w:rsidRPr="00917E20" w:rsidRDefault="00CD2F14" w:rsidP="00917E20">
            <w:pPr>
              <w:widowControl/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医疗、健康、应急保险【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ii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】</w:t>
            </w:r>
          </w:p>
        </w:tc>
        <w:tc>
          <w:tcPr>
            <w:tcW w:w="2871" w:type="dxa"/>
            <w:noWrap/>
            <w:vAlign w:val="center"/>
          </w:tcPr>
          <w:p w:rsidR="00CD2F14" w:rsidRPr="00917E20" w:rsidRDefault="00CD2F14" w:rsidP="00917E20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￥</w:t>
            </w:r>
            <w:r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23</w:t>
            </w:r>
            <w:r w:rsidR="008B7CBE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0</w:t>
            </w:r>
            <w:r w:rsidR="00B175F4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6" w:type="dxa"/>
            <w:vAlign w:val="center"/>
          </w:tcPr>
          <w:p w:rsidR="00CD2F14" w:rsidRPr="00917E20" w:rsidRDefault="00CD2F14" w:rsidP="00DE5DEE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保险公司</w:t>
            </w:r>
          </w:p>
        </w:tc>
      </w:tr>
      <w:tr w:rsidR="00CD2F14" w:rsidRPr="00C06AD8" w:rsidTr="006C690A">
        <w:trPr>
          <w:trHeight w:val="276"/>
          <w:jc w:val="center"/>
        </w:trPr>
        <w:tc>
          <w:tcPr>
            <w:tcW w:w="1101" w:type="dxa"/>
            <w:vAlign w:val="center"/>
          </w:tcPr>
          <w:p w:rsidR="00CD2F14" w:rsidRPr="00917E20" w:rsidRDefault="00CD2F14" w:rsidP="00CD6B52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食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宿</w:t>
            </w:r>
          </w:p>
        </w:tc>
        <w:tc>
          <w:tcPr>
            <w:tcW w:w="4216" w:type="dxa"/>
            <w:noWrap/>
            <w:vAlign w:val="center"/>
          </w:tcPr>
          <w:p w:rsidR="00CD2F14" w:rsidRPr="00917E20" w:rsidRDefault="00CD2F14" w:rsidP="00CD6B52">
            <w:pPr>
              <w:widowControl/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学校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公寓</w:t>
            </w: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每周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£120</w:t>
            </w:r>
            <w:r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)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【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iii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】</w:t>
            </w:r>
          </w:p>
        </w:tc>
        <w:tc>
          <w:tcPr>
            <w:tcW w:w="2871" w:type="dxa"/>
            <w:noWrap/>
            <w:vAlign w:val="center"/>
          </w:tcPr>
          <w:p w:rsidR="00CD2F14" w:rsidRPr="00917E20" w:rsidRDefault="00CD2F14" w:rsidP="00CD6B52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2590</w:t>
            </w:r>
          </w:p>
        </w:tc>
        <w:tc>
          <w:tcPr>
            <w:tcW w:w="1036" w:type="dxa"/>
            <w:vAlign w:val="center"/>
          </w:tcPr>
          <w:p w:rsidR="00CD2F14" w:rsidRPr="00917E20" w:rsidRDefault="00CD2F14" w:rsidP="00CD6B52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UCL</w:t>
            </w: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宿管</w:t>
            </w:r>
          </w:p>
        </w:tc>
      </w:tr>
      <w:tr w:rsidR="00CD2F14" w:rsidRPr="00C06AD8" w:rsidTr="00DF79B8">
        <w:trPr>
          <w:trHeight w:val="276"/>
          <w:jc w:val="center"/>
        </w:trPr>
        <w:tc>
          <w:tcPr>
            <w:tcW w:w="1101" w:type="dxa"/>
            <w:vAlign w:val="center"/>
          </w:tcPr>
          <w:p w:rsidR="00CD2F14" w:rsidRPr="00917E20" w:rsidRDefault="00CD2F14" w:rsidP="00CD6B52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第三方</w:t>
            </w:r>
          </w:p>
          <w:p w:rsidR="00CD2F14" w:rsidRPr="00917E20" w:rsidRDefault="00CD2F14" w:rsidP="00CD6B52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服务费</w:t>
            </w:r>
          </w:p>
        </w:tc>
        <w:tc>
          <w:tcPr>
            <w:tcW w:w="4216" w:type="dxa"/>
            <w:noWrap/>
            <w:vAlign w:val="center"/>
          </w:tcPr>
          <w:p w:rsidR="00CD2F14" w:rsidRPr="00917E20" w:rsidRDefault="00CD2F14" w:rsidP="00CD6B52">
            <w:pPr>
              <w:widowControl/>
              <w:spacing w:line="280" w:lineRule="exact"/>
              <w:jc w:val="left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IEF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服务费（签证指导、行前培训、新生到达地面交通、海外紧急支持）【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v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】</w:t>
            </w:r>
          </w:p>
        </w:tc>
        <w:tc>
          <w:tcPr>
            <w:tcW w:w="2871" w:type="dxa"/>
            <w:vAlign w:val="center"/>
          </w:tcPr>
          <w:p w:rsidR="00CD2F14" w:rsidRPr="00917E20" w:rsidRDefault="00CD2F14" w:rsidP="00CD6B52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￥</w:t>
            </w:r>
            <w:r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5</w:t>
            </w: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036" w:type="dxa"/>
            <w:vAlign w:val="center"/>
          </w:tcPr>
          <w:p w:rsidR="00CD2F14" w:rsidRPr="00917E20" w:rsidRDefault="00CD2F14" w:rsidP="00CD6B52">
            <w:pPr>
              <w:widowControl/>
              <w:spacing w:line="280" w:lineRule="exact"/>
              <w:jc w:val="center"/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</w:pPr>
            <w:r w:rsidRPr="00917E20">
              <w:rPr>
                <w:rFonts w:ascii="Arial Narrow" w:eastAsiaTheme="majorEastAsia" w:hAnsi="Arial Narrow" w:cs="宋体"/>
                <w:color w:val="000000"/>
                <w:kern w:val="0"/>
                <w:sz w:val="20"/>
                <w:szCs w:val="20"/>
              </w:rPr>
              <w:t>IEF</w:t>
            </w:r>
          </w:p>
        </w:tc>
      </w:tr>
    </w:tbl>
    <w:p w:rsidR="002F5D59" w:rsidRPr="00DB6C5A" w:rsidRDefault="00D30AC0" w:rsidP="002F5D59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 w:rsidRPr="00DB6C5A">
        <w:rPr>
          <w:rFonts w:ascii="Arial Narrow" w:hAnsi="Arial Narrow" w:hint="eastAsia"/>
          <w:b/>
          <w:sz w:val="22"/>
        </w:rPr>
        <w:t>【</w:t>
      </w:r>
      <w:r w:rsidR="002F5D59" w:rsidRPr="00DB6C5A">
        <w:rPr>
          <w:rFonts w:ascii="Arial Narrow" w:hAnsi="Arial Narrow" w:hint="eastAsia"/>
          <w:b/>
          <w:sz w:val="22"/>
        </w:rPr>
        <w:t>注释说明</w:t>
      </w:r>
      <w:r w:rsidRPr="00DB6C5A">
        <w:rPr>
          <w:rFonts w:ascii="Arial Narrow" w:hAnsi="Arial Narrow" w:hint="eastAsia"/>
          <w:b/>
          <w:sz w:val="22"/>
        </w:rPr>
        <w:t>】</w:t>
      </w:r>
    </w:p>
    <w:p w:rsidR="001677C9" w:rsidRDefault="00426713" w:rsidP="00D30AC0">
      <w:pPr>
        <w:pStyle w:val="ab"/>
        <w:numPr>
          <w:ilvl w:val="0"/>
          <w:numId w:val="28"/>
        </w:numPr>
        <w:spacing w:line="360" w:lineRule="exact"/>
        <w:ind w:firstLineChars="0" w:hanging="77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不同专业收费不同</w:t>
      </w:r>
      <w:r w:rsidR="001677C9">
        <w:rPr>
          <w:rFonts w:ascii="Arial Narrow" w:hAnsi="Arial Narrow" w:hint="eastAsia"/>
          <w:sz w:val="22"/>
        </w:rPr>
        <w:t>。</w:t>
      </w:r>
    </w:p>
    <w:p w:rsidR="00B559B8" w:rsidRDefault="00DE5DEE" w:rsidP="00D30AC0">
      <w:pPr>
        <w:pStyle w:val="ab"/>
        <w:numPr>
          <w:ilvl w:val="0"/>
          <w:numId w:val="28"/>
        </w:numPr>
        <w:spacing w:line="360" w:lineRule="exact"/>
        <w:ind w:firstLineChars="0" w:hanging="77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在英国</w:t>
      </w:r>
      <w:r w:rsidR="00DE3E6F">
        <w:rPr>
          <w:rFonts w:ascii="Arial Narrow" w:hAnsi="Arial Narrow" w:hint="eastAsia"/>
          <w:sz w:val="22"/>
        </w:rPr>
        <w:t>交流</w:t>
      </w:r>
      <w:r>
        <w:rPr>
          <w:rFonts w:ascii="Arial Narrow" w:hAnsi="Arial Narrow" w:hint="eastAsia"/>
          <w:sz w:val="22"/>
        </w:rPr>
        <w:t>时间小于</w:t>
      </w:r>
      <w:r>
        <w:rPr>
          <w:rFonts w:ascii="Arial Narrow" w:hAnsi="Arial Narrow" w:hint="eastAsia"/>
          <w:sz w:val="22"/>
        </w:rPr>
        <w:t>180</w:t>
      </w:r>
      <w:r>
        <w:rPr>
          <w:rFonts w:ascii="Arial Narrow" w:hAnsi="Arial Narrow" w:hint="eastAsia"/>
          <w:sz w:val="22"/>
        </w:rPr>
        <w:t>天</w:t>
      </w:r>
      <w:r w:rsidR="00DE3E6F">
        <w:rPr>
          <w:rFonts w:ascii="Arial Narrow" w:hAnsi="Arial Narrow" w:hint="eastAsia"/>
          <w:sz w:val="22"/>
        </w:rPr>
        <w:t>的</w:t>
      </w:r>
      <w:r w:rsidR="00B559B8">
        <w:rPr>
          <w:rFonts w:ascii="Arial Narrow" w:hAnsi="Arial Narrow" w:hint="eastAsia"/>
          <w:sz w:val="22"/>
        </w:rPr>
        <w:t>学生</w:t>
      </w:r>
      <w:r w:rsidR="00DE3E6F">
        <w:rPr>
          <w:rFonts w:ascii="Arial Narrow" w:hAnsi="Arial Narrow" w:hint="eastAsia"/>
          <w:sz w:val="22"/>
        </w:rPr>
        <w:t>，</w:t>
      </w:r>
      <w:r w:rsidR="001677C9">
        <w:rPr>
          <w:rFonts w:ascii="Arial Narrow" w:hAnsi="Arial Narrow" w:hint="eastAsia"/>
          <w:sz w:val="22"/>
        </w:rPr>
        <w:t>需要单独</w:t>
      </w:r>
      <w:r w:rsidR="00426713">
        <w:rPr>
          <w:rFonts w:ascii="Arial Narrow" w:hAnsi="Arial Narrow" w:hint="eastAsia"/>
          <w:sz w:val="22"/>
        </w:rPr>
        <w:t>购买保险</w:t>
      </w:r>
      <w:r w:rsidR="00B559B8">
        <w:rPr>
          <w:rFonts w:ascii="Arial Narrow" w:hAnsi="Arial Narrow" w:hint="eastAsia"/>
          <w:sz w:val="22"/>
        </w:rPr>
        <w:t>。</w:t>
      </w:r>
      <w:r>
        <w:rPr>
          <w:rFonts w:ascii="Arial Narrow" w:hAnsi="Arial Narrow" w:hint="eastAsia"/>
          <w:sz w:val="22"/>
        </w:rPr>
        <w:t>超过</w:t>
      </w:r>
      <w:r>
        <w:rPr>
          <w:rFonts w:ascii="Arial Narrow" w:hAnsi="Arial Narrow" w:hint="eastAsia"/>
          <w:sz w:val="22"/>
        </w:rPr>
        <w:t>180</w:t>
      </w:r>
      <w:r>
        <w:rPr>
          <w:rFonts w:ascii="Arial Narrow" w:hAnsi="Arial Narrow" w:hint="eastAsia"/>
          <w:sz w:val="22"/>
        </w:rPr>
        <w:t>天的（学年交流</w:t>
      </w:r>
      <w:r w:rsidR="00DE3E6F">
        <w:rPr>
          <w:rFonts w:ascii="Arial Narrow" w:hAnsi="Arial Narrow" w:hint="eastAsia"/>
          <w:sz w:val="22"/>
        </w:rPr>
        <w:t>学生</w:t>
      </w:r>
      <w:r>
        <w:rPr>
          <w:rFonts w:ascii="Arial Narrow" w:hAnsi="Arial Narrow" w:hint="eastAsia"/>
          <w:sz w:val="22"/>
        </w:rPr>
        <w:t>）</w:t>
      </w:r>
      <w:r w:rsidR="00DE3E6F">
        <w:rPr>
          <w:rFonts w:ascii="Arial Narrow" w:hAnsi="Arial Narrow" w:hint="eastAsia"/>
          <w:sz w:val="22"/>
        </w:rPr>
        <w:t>，自动纳入英国国民健康</w:t>
      </w:r>
      <w:r w:rsidR="00A27B41">
        <w:rPr>
          <w:rFonts w:ascii="Arial Narrow" w:hAnsi="Arial Narrow" w:hint="eastAsia"/>
          <w:sz w:val="22"/>
        </w:rPr>
        <w:t>计划，该计划为英国社会福利，学生</w:t>
      </w:r>
      <w:r w:rsidR="00840573">
        <w:rPr>
          <w:rFonts w:ascii="Arial Narrow" w:hAnsi="Arial Narrow" w:hint="eastAsia"/>
          <w:sz w:val="22"/>
        </w:rPr>
        <w:t>在申请英国</w:t>
      </w:r>
      <w:r w:rsidR="00840573">
        <w:rPr>
          <w:rFonts w:ascii="Arial Narrow" w:hAnsi="Arial Narrow" w:hint="eastAsia"/>
          <w:sz w:val="22"/>
        </w:rPr>
        <w:t>Tier</w:t>
      </w:r>
      <w:r w:rsidR="00840573">
        <w:rPr>
          <w:rFonts w:ascii="Arial Narrow" w:hAnsi="Arial Narrow"/>
          <w:sz w:val="22"/>
        </w:rPr>
        <w:t>-4</w:t>
      </w:r>
      <w:r w:rsidR="00840573">
        <w:rPr>
          <w:rFonts w:ascii="Arial Narrow" w:hAnsi="Arial Narrow" w:hint="eastAsia"/>
          <w:sz w:val="22"/>
        </w:rPr>
        <w:t>学生签证时根据签证处规定缴纳</w:t>
      </w:r>
      <w:r w:rsidR="00845EA8">
        <w:rPr>
          <w:rFonts w:ascii="Arial Narrow" w:hAnsi="Arial Narrow" w:hint="eastAsia"/>
          <w:sz w:val="22"/>
        </w:rPr>
        <w:t>规定</w:t>
      </w:r>
      <w:r w:rsidR="00840573">
        <w:rPr>
          <w:rFonts w:ascii="Arial Narrow" w:hAnsi="Arial Narrow" w:hint="eastAsia"/>
          <w:sz w:val="22"/>
        </w:rPr>
        <w:t>费用后</w:t>
      </w:r>
      <w:r w:rsidR="00A27B41">
        <w:rPr>
          <w:rFonts w:ascii="Arial Narrow" w:hAnsi="Arial Narrow" w:hint="eastAsia"/>
          <w:sz w:val="22"/>
        </w:rPr>
        <w:t>可自动享受医疗保障服务，无需</w:t>
      </w:r>
      <w:r w:rsidR="00DE3E6F">
        <w:rPr>
          <w:rFonts w:ascii="Arial Narrow" w:hAnsi="Arial Narrow" w:hint="eastAsia"/>
          <w:sz w:val="22"/>
        </w:rPr>
        <w:t>额外购买保险。</w:t>
      </w:r>
    </w:p>
    <w:p w:rsidR="00113F84" w:rsidRDefault="00DE5DEE" w:rsidP="00D30AC0">
      <w:pPr>
        <w:pStyle w:val="ab"/>
        <w:numPr>
          <w:ilvl w:val="0"/>
          <w:numId w:val="28"/>
        </w:numPr>
        <w:spacing w:line="360" w:lineRule="exact"/>
        <w:ind w:firstLineChars="0" w:hanging="77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食宿请参考本文档</w:t>
      </w:r>
      <w:r w:rsidR="00891FD3">
        <w:rPr>
          <w:rFonts w:ascii="Arial Narrow" w:hAnsi="Arial Narrow" w:hint="eastAsia"/>
          <w:sz w:val="22"/>
        </w:rPr>
        <w:t>相关</w:t>
      </w:r>
      <w:r w:rsidR="00DE4B44">
        <w:rPr>
          <w:rFonts w:ascii="Arial Narrow" w:hAnsi="Arial Narrow" w:hint="eastAsia"/>
          <w:sz w:val="22"/>
        </w:rPr>
        <w:t>说明。</w:t>
      </w:r>
      <w:r w:rsidR="00891FD3">
        <w:rPr>
          <w:rFonts w:ascii="Arial Narrow" w:hAnsi="Arial Narrow" w:hint="eastAsia"/>
          <w:sz w:val="22"/>
        </w:rPr>
        <w:t>此处按学校学生公寓每周</w:t>
      </w:r>
      <w:r w:rsidR="00891FD3">
        <w:rPr>
          <w:rFonts w:ascii="Arial Narrow" w:hAnsi="Arial Narrow" w:hint="eastAsia"/>
          <w:sz w:val="22"/>
        </w:rPr>
        <w:t>120</w:t>
      </w:r>
      <w:r w:rsidR="00891FD3">
        <w:rPr>
          <w:rFonts w:ascii="Arial Narrow" w:hAnsi="Arial Narrow" w:hint="eastAsia"/>
          <w:sz w:val="22"/>
        </w:rPr>
        <w:t>英镑预估。</w:t>
      </w:r>
    </w:p>
    <w:p w:rsidR="002A26F2" w:rsidRDefault="002A26F2" w:rsidP="002A26F2">
      <w:pPr>
        <w:pStyle w:val="ab"/>
        <w:numPr>
          <w:ilvl w:val="0"/>
          <w:numId w:val="28"/>
        </w:numPr>
        <w:spacing w:line="360" w:lineRule="exact"/>
        <w:ind w:firstLineChars="0" w:hanging="77"/>
        <w:rPr>
          <w:rFonts w:ascii="Arial Narrow" w:hAnsi="Arial Narrow"/>
          <w:sz w:val="22"/>
        </w:rPr>
      </w:pPr>
      <w:r w:rsidRPr="007B411D"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服务费</w:t>
      </w:r>
      <w:r w:rsidR="006E09F4">
        <w:rPr>
          <w:rFonts w:ascii="Arial Narrow" w:hAnsi="Arial Narrow" w:hint="eastAsia"/>
          <w:sz w:val="22"/>
        </w:rPr>
        <w:t>申请者在</w:t>
      </w:r>
      <w:r>
        <w:rPr>
          <w:rFonts w:ascii="Arial Narrow" w:hAnsi="Arial Narrow" w:hint="eastAsia"/>
          <w:sz w:val="22"/>
        </w:rPr>
        <w:t>国内</w:t>
      </w:r>
      <w:r w:rsidR="00313817">
        <w:rPr>
          <w:rFonts w:ascii="Arial Narrow" w:hAnsi="Arial Narrow" w:hint="eastAsia"/>
          <w:sz w:val="22"/>
        </w:rPr>
        <w:t>以人民币形式</w:t>
      </w:r>
      <w:r>
        <w:rPr>
          <w:rFonts w:ascii="Arial Narrow" w:hAnsi="Arial Narrow" w:hint="eastAsia"/>
          <w:sz w:val="22"/>
        </w:rPr>
        <w:t>缴纳</w:t>
      </w:r>
      <w:r w:rsidRPr="007B411D">
        <w:rPr>
          <w:rFonts w:ascii="Arial Narrow" w:hAnsi="Arial Narrow" w:hint="eastAsia"/>
          <w:sz w:val="22"/>
        </w:rPr>
        <w:t>。</w:t>
      </w:r>
    </w:p>
    <w:p w:rsidR="00891FD3" w:rsidRDefault="00891FD3" w:rsidP="00891FD3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</w:p>
    <w:p w:rsidR="00891FD3" w:rsidRPr="00891FD3" w:rsidRDefault="00891FD3" w:rsidP="00891FD3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 w:rsidRPr="00891FD3">
        <w:rPr>
          <w:rFonts w:ascii="Arial Narrow" w:hAnsi="Arial Narrow"/>
          <w:b/>
          <w:sz w:val="22"/>
        </w:rPr>
        <w:t>【额外说明】</w:t>
      </w:r>
      <w:r w:rsidRPr="00891FD3">
        <w:rPr>
          <w:rFonts w:ascii="Arial Narrow" w:hAnsi="Arial Narrow"/>
          <w:sz w:val="22"/>
        </w:rPr>
        <w:t>本项目</w:t>
      </w:r>
      <w:r w:rsidRPr="00891FD3">
        <w:rPr>
          <w:rFonts w:ascii="Arial Narrow" w:hAnsi="Arial Narrow"/>
          <w:sz w:val="22"/>
        </w:rPr>
        <w:t>UCL</w:t>
      </w:r>
      <w:r w:rsidRPr="00891FD3">
        <w:rPr>
          <w:rFonts w:ascii="Arial Narrow" w:hAnsi="Arial Narrow"/>
          <w:sz w:val="22"/>
        </w:rPr>
        <w:t>要求所收费用由</w:t>
      </w:r>
      <w:r w:rsidRPr="00891FD3">
        <w:rPr>
          <w:rFonts w:ascii="Arial Narrow" w:hAnsi="Arial Narrow"/>
          <w:sz w:val="22"/>
        </w:rPr>
        <w:t>IEF</w:t>
      </w:r>
      <w:r w:rsidRPr="00891FD3">
        <w:rPr>
          <w:rFonts w:ascii="Arial Narrow" w:hAnsi="Arial Narrow"/>
          <w:sz w:val="22"/>
        </w:rPr>
        <w:t>代收代付。</w:t>
      </w:r>
    </w:p>
    <w:p w:rsidR="00F23114" w:rsidRPr="00536E26" w:rsidRDefault="00F7049F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F23114" w:rsidRPr="00536E26">
        <w:rPr>
          <w:rFonts w:ascii="Arial Narrow" w:hAnsi="Arial Narrow"/>
          <w:b/>
          <w:sz w:val="22"/>
        </w:rPr>
        <w:t>签证</w:t>
      </w:r>
    </w:p>
    <w:p w:rsidR="008E4408" w:rsidRDefault="005D70A1" w:rsidP="00A0052A">
      <w:pPr>
        <w:pStyle w:val="ab"/>
        <w:numPr>
          <w:ilvl w:val="0"/>
          <w:numId w:val="8"/>
        </w:numPr>
        <w:spacing w:line="360" w:lineRule="exact"/>
        <w:ind w:left="567" w:firstLineChars="0" w:hanging="283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交流</w:t>
      </w:r>
      <w:r w:rsidRPr="000C476E">
        <w:rPr>
          <w:rFonts w:ascii="Arial Narrow" w:hAnsi="Arial Narrow" w:hint="eastAsia"/>
          <w:sz w:val="22"/>
        </w:rPr>
        <w:t>学习</w:t>
      </w:r>
      <w:r w:rsidRPr="000C476E">
        <w:rPr>
          <w:rFonts w:ascii="Arial Narrow" w:hAnsi="Arial Narrow" w:hint="eastAsia"/>
          <w:sz w:val="22"/>
        </w:rPr>
        <w:t>6</w:t>
      </w:r>
      <w:r>
        <w:rPr>
          <w:rFonts w:ascii="Arial Narrow" w:hAnsi="Arial Narrow" w:hint="eastAsia"/>
          <w:sz w:val="22"/>
        </w:rPr>
        <w:t>个月以下</w:t>
      </w:r>
      <w:r w:rsidR="008E4408">
        <w:rPr>
          <w:rFonts w:ascii="Arial Narrow" w:hAnsi="Arial Narrow" w:hint="eastAsia"/>
          <w:sz w:val="22"/>
        </w:rPr>
        <w:t>(</w:t>
      </w:r>
      <w:r w:rsidR="00363F08">
        <w:rPr>
          <w:rFonts w:ascii="Arial Narrow" w:hAnsi="Arial Narrow" w:hint="eastAsia"/>
          <w:sz w:val="22"/>
        </w:rPr>
        <w:t>单独</w:t>
      </w:r>
      <w:r w:rsidR="008E4408">
        <w:rPr>
          <w:rFonts w:ascii="Arial Narrow" w:hAnsi="Arial Narrow" w:hint="eastAsia"/>
          <w:sz w:val="22"/>
        </w:rPr>
        <w:t>春季</w:t>
      </w:r>
      <w:r w:rsidR="007051A4">
        <w:rPr>
          <w:rFonts w:ascii="Arial Narrow" w:hAnsi="Arial Narrow" w:hint="eastAsia"/>
          <w:sz w:val="22"/>
        </w:rPr>
        <w:t>或秋季</w:t>
      </w:r>
      <w:r w:rsidR="008E4408">
        <w:rPr>
          <w:rFonts w:ascii="Arial Narrow" w:hAnsi="Arial Narrow" w:hint="eastAsia"/>
          <w:sz w:val="22"/>
        </w:rPr>
        <w:t>学期交流</w:t>
      </w:r>
      <w:r w:rsidR="008E4408">
        <w:rPr>
          <w:rFonts w:ascii="Arial Narrow" w:hAnsi="Arial Narrow"/>
          <w:sz w:val="22"/>
        </w:rPr>
        <w:t>)</w:t>
      </w:r>
      <w:r>
        <w:rPr>
          <w:rFonts w:ascii="Arial Narrow" w:hAnsi="Arial Narrow" w:hint="eastAsia"/>
          <w:sz w:val="22"/>
        </w:rPr>
        <w:t xml:space="preserve"> </w:t>
      </w:r>
    </w:p>
    <w:p w:rsidR="005D70A1" w:rsidRPr="000C476E" w:rsidRDefault="00280D31" w:rsidP="008E4408">
      <w:pPr>
        <w:pStyle w:val="ab"/>
        <w:spacing w:line="360" w:lineRule="exact"/>
        <w:ind w:left="567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短期学习</w:t>
      </w:r>
      <w:r w:rsidR="005D70A1" w:rsidRPr="000C476E">
        <w:rPr>
          <w:rFonts w:ascii="Arial Narrow" w:hAnsi="Arial Narrow" w:hint="eastAsia"/>
          <w:sz w:val="22"/>
        </w:rPr>
        <w:t>签证</w:t>
      </w:r>
      <w:r w:rsidR="005D70A1" w:rsidRPr="00142283">
        <w:rPr>
          <w:rFonts w:ascii="Arial Narrow" w:hAnsi="Arial Narrow"/>
          <w:sz w:val="22"/>
        </w:rPr>
        <w:t>（</w:t>
      </w:r>
      <w:r w:rsidR="005D70A1" w:rsidRPr="00142283">
        <w:rPr>
          <w:rFonts w:ascii="Arial Narrow" w:hAnsi="Arial Narrow"/>
          <w:sz w:val="22"/>
        </w:rPr>
        <w:t>Short-term Study Visa</w:t>
      </w:r>
      <w:r w:rsidR="005D70A1" w:rsidRPr="00142283">
        <w:rPr>
          <w:rFonts w:ascii="Arial Narrow" w:hAnsi="Arial Narrow"/>
          <w:sz w:val="22"/>
        </w:rPr>
        <w:t>）</w:t>
      </w:r>
    </w:p>
    <w:p w:rsidR="008E4408" w:rsidRDefault="005D70A1" w:rsidP="00A0052A">
      <w:pPr>
        <w:pStyle w:val="ab"/>
        <w:numPr>
          <w:ilvl w:val="0"/>
          <w:numId w:val="8"/>
        </w:numPr>
        <w:spacing w:line="360" w:lineRule="exact"/>
        <w:ind w:left="567" w:firstLineChars="0" w:hanging="283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交流</w:t>
      </w:r>
      <w:r w:rsidRPr="000C476E">
        <w:rPr>
          <w:rFonts w:ascii="Arial Narrow" w:hAnsi="Arial Narrow" w:hint="eastAsia"/>
          <w:sz w:val="22"/>
        </w:rPr>
        <w:t>学习</w:t>
      </w:r>
      <w:r w:rsidRPr="000C476E">
        <w:rPr>
          <w:rFonts w:ascii="Arial Narrow" w:hAnsi="Arial Narrow" w:hint="eastAsia"/>
          <w:sz w:val="22"/>
        </w:rPr>
        <w:t>6</w:t>
      </w:r>
      <w:r>
        <w:rPr>
          <w:rFonts w:ascii="Arial Narrow" w:hAnsi="Arial Narrow" w:hint="eastAsia"/>
          <w:sz w:val="22"/>
        </w:rPr>
        <w:t>个月以上</w:t>
      </w:r>
      <w:r w:rsidR="008E4408">
        <w:rPr>
          <w:rFonts w:ascii="Arial Narrow" w:hAnsi="Arial Narrow" w:hint="eastAsia"/>
          <w:sz w:val="22"/>
        </w:rPr>
        <w:t>(</w:t>
      </w:r>
      <w:r w:rsidR="008E4408">
        <w:rPr>
          <w:rFonts w:ascii="Arial Narrow" w:hAnsi="Arial Narrow" w:hint="eastAsia"/>
          <w:sz w:val="22"/>
        </w:rPr>
        <w:t>学年交流</w:t>
      </w:r>
      <w:r w:rsidR="008E4408">
        <w:rPr>
          <w:rFonts w:ascii="Arial Narrow" w:hAnsi="Arial Narrow"/>
          <w:sz w:val="22"/>
        </w:rPr>
        <w:t>)</w:t>
      </w:r>
      <w:r>
        <w:rPr>
          <w:rFonts w:ascii="Arial Narrow" w:hAnsi="Arial Narrow" w:hint="eastAsia"/>
          <w:sz w:val="22"/>
        </w:rPr>
        <w:t xml:space="preserve"> </w:t>
      </w:r>
    </w:p>
    <w:p w:rsidR="005D70A1" w:rsidRDefault="005D70A1" w:rsidP="008E4408">
      <w:pPr>
        <w:pStyle w:val="ab"/>
        <w:spacing w:line="360" w:lineRule="exact"/>
        <w:ind w:left="567" w:firstLineChars="0" w:firstLine="0"/>
        <w:rPr>
          <w:rFonts w:ascii="Arial Narrow" w:hAnsi="Arial Narrow"/>
          <w:sz w:val="22"/>
        </w:rPr>
      </w:pPr>
      <w:r w:rsidRPr="000C476E">
        <w:rPr>
          <w:rFonts w:ascii="Arial Narrow" w:hAnsi="Arial Narrow" w:hint="eastAsia"/>
          <w:sz w:val="22"/>
        </w:rPr>
        <w:t>Tier 4</w:t>
      </w:r>
      <w:r w:rsidRPr="000C476E">
        <w:rPr>
          <w:rFonts w:ascii="Arial Narrow" w:hAnsi="Arial Narrow" w:hint="eastAsia"/>
          <w:sz w:val="22"/>
        </w:rPr>
        <w:t>普通学生类签证</w:t>
      </w:r>
      <w:r>
        <w:rPr>
          <w:rFonts w:ascii="Arial Narrow" w:hAnsi="Arial Narrow" w:hint="eastAsia"/>
          <w:sz w:val="22"/>
        </w:rPr>
        <w:t>（</w:t>
      </w:r>
      <w:r>
        <w:rPr>
          <w:rFonts w:ascii="Arial Narrow" w:hAnsi="Arial Narrow" w:hint="eastAsia"/>
          <w:sz w:val="22"/>
        </w:rPr>
        <w:t>Tier</w:t>
      </w:r>
      <w:r>
        <w:rPr>
          <w:rFonts w:ascii="Arial Narrow" w:hAnsi="Arial Narrow"/>
          <w:sz w:val="22"/>
        </w:rPr>
        <w:t xml:space="preserve"> 4 </w:t>
      </w:r>
      <w:r>
        <w:rPr>
          <w:rFonts w:ascii="Arial Narrow" w:hAnsi="Arial Narrow" w:hint="eastAsia"/>
          <w:sz w:val="22"/>
        </w:rPr>
        <w:t>Visa</w:t>
      </w:r>
      <w:r>
        <w:rPr>
          <w:rFonts w:ascii="Arial Narrow" w:hAnsi="Arial Narrow" w:hint="eastAsia"/>
          <w:sz w:val="22"/>
        </w:rPr>
        <w:t>）</w:t>
      </w:r>
    </w:p>
    <w:p w:rsidR="003B038C" w:rsidRDefault="003B038C" w:rsidP="003B038C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项目延展</w:t>
      </w:r>
    </w:p>
    <w:p w:rsidR="003B038C" w:rsidRPr="003B038C" w:rsidRDefault="003B038C" w:rsidP="003B038C">
      <w:pPr>
        <w:spacing w:line="360" w:lineRule="exact"/>
        <w:ind w:left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学生结束本交流项目后，希望继续延长交流，</w:t>
      </w:r>
      <w:r w:rsidRPr="006446D4">
        <w:rPr>
          <w:rFonts w:ascii="Arial Narrow" w:hAnsi="Arial Narrow" w:hint="eastAsia"/>
          <w:sz w:val="22"/>
        </w:rPr>
        <w:t>学生可</w:t>
      </w:r>
      <w:r>
        <w:rPr>
          <w:rFonts w:ascii="Arial Narrow" w:hAnsi="Arial Narrow" w:hint="eastAsia"/>
          <w:sz w:val="22"/>
        </w:rPr>
        <w:t>在派出方院校同意的前提下，通过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申请继续延期。</w:t>
      </w:r>
      <w:r w:rsidR="00891FD3">
        <w:rPr>
          <w:rFonts w:ascii="Arial Narrow" w:hAnsi="Arial Narrow" w:hint="eastAsia"/>
          <w:sz w:val="22"/>
        </w:rPr>
        <w:t>但交流时间最长不超过</w:t>
      </w:r>
      <w:r w:rsidR="00891FD3">
        <w:rPr>
          <w:rFonts w:ascii="Arial Narrow" w:hAnsi="Arial Narrow" w:hint="eastAsia"/>
          <w:sz w:val="22"/>
        </w:rPr>
        <w:t>1</w:t>
      </w:r>
      <w:r w:rsidR="00891FD3">
        <w:rPr>
          <w:rFonts w:ascii="Arial Narrow" w:hAnsi="Arial Narrow" w:hint="eastAsia"/>
          <w:sz w:val="22"/>
        </w:rPr>
        <w:t>个学年。</w:t>
      </w:r>
    </w:p>
    <w:p w:rsidR="00F7049F" w:rsidRDefault="00F23114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申请条件</w:t>
      </w:r>
    </w:p>
    <w:p w:rsidR="00363F08" w:rsidRPr="00F7049F" w:rsidRDefault="00363F08" w:rsidP="00363F08">
      <w:pPr>
        <w:pStyle w:val="ab"/>
        <w:numPr>
          <w:ilvl w:val="0"/>
          <w:numId w:val="9"/>
        </w:numPr>
        <w:spacing w:line="360" w:lineRule="exact"/>
        <w:ind w:firstLineChars="0"/>
        <w:rPr>
          <w:rFonts w:ascii="Arial Narrow" w:hAnsi="Arial Narrow"/>
          <w:b/>
          <w:sz w:val="22"/>
        </w:rPr>
      </w:pPr>
      <w:r w:rsidRPr="00F7049F">
        <w:rPr>
          <w:rFonts w:ascii="Arial Narrow" w:hAnsi="Arial Narrow"/>
          <w:sz w:val="22"/>
        </w:rPr>
        <w:t>申请时间</w:t>
      </w:r>
    </w:p>
    <w:p w:rsidR="00363F08" w:rsidRDefault="00363F08" w:rsidP="00363F08">
      <w:pPr>
        <w:spacing w:line="360" w:lineRule="exact"/>
        <w:ind w:left="284" w:firstLine="420"/>
        <w:rPr>
          <w:rFonts w:ascii="Arial Narrow" w:hAnsi="Arial Narrow"/>
          <w:sz w:val="22"/>
        </w:rPr>
      </w:pPr>
      <w:r w:rsidRPr="00E964EA">
        <w:rPr>
          <w:rFonts w:ascii="Arial Narrow" w:hAnsi="Arial Narrow" w:hint="eastAsia"/>
          <w:sz w:val="22"/>
        </w:rPr>
        <w:t>现已开始接受报名，报名</w:t>
      </w:r>
      <w:r w:rsidRPr="00E964EA">
        <w:rPr>
          <w:rFonts w:ascii="Arial Narrow" w:hAnsi="Arial Narrow"/>
          <w:sz w:val="22"/>
        </w:rPr>
        <w:t>2019</w:t>
      </w:r>
      <w:r w:rsidRPr="00E964EA">
        <w:rPr>
          <w:rFonts w:ascii="Arial Narrow" w:hAnsi="Arial Narrow"/>
          <w:sz w:val="22"/>
        </w:rPr>
        <w:t>年</w:t>
      </w:r>
      <w:r w:rsidR="007065CE">
        <w:rPr>
          <w:rFonts w:ascii="Arial Narrow" w:hAnsi="Arial Narrow"/>
          <w:sz w:val="22"/>
        </w:rPr>
        <w:t>9</w:t>
      </w:r>
      <w:r w:rsidRPr="00E964EA">
        <w:rPr>
          <w:rFonts w:ascii="Arial Narrow" w:hAnsi="Arial Narrow" w:hint="eastAsia"/>
          <w:sz w:val="22"/>
        </w:rPr>
        <w:t>月</w:t>
      </w:r>
      <w:r w:rsidR="007065CE">
        <w:rPr>
          <w:rFonts w:ascii="Arial Narrow" w:hAnsi="Arial Narrow"/>
          <w:sz w:val="22"/>
        </w:rPr>
        <w:t>30</w:t>
      </w:r>
      <w:r w:rsidRPr="00E964EA">
        <w:rPr>
          <w:rFonts w:ascii="Arial Narrow" w:hAnsi="Arial Narrow" w:hint="eastAsia"/>
          <w:sz w:val="22"/>
        </w:rPr>
        <w:t>日截止。</w:t>
      </w:r>
    </w:p>
    <w:p w:rsidR="00363F08" w:rsidRPr="00E964EA" w:rsidRDefault="00363F08" w:rsidP="00363F08">
      <w:pPr>
        <w:spacing w:line="360" w:lineRule="exact"/>
        <w:ind w:left="284" w:firstLine="42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</w:t>
      </w:r>
      <w:r w:rsidRPr="00E964EA">
        <w:rPr>
          <w:rFonts w:ascii="Arial Narrow" w:hAnsi="Arial Narrow" w:hint="eastAsia"/>
          <w:sz w:val="22"/>
        </w:rPr>
        <w:t>中国学生通常习惯在截止日期前</w:t>
      </w:r>
      <w:r>
        <w:rPr>
          <w:rFonts w:ascii="Arial Narrow" w:hAnsi="Arial Narrow" w:hint="eastAsia"/>
          <w:sz w:val="22"/>
        </w:rPr>
        <w:t>压线</w:t>
      </w:r>
      <w:r w:rsidRPr="00E964EA">
        <w:rPr>
          <w:rFonts w:ascii="Arial Narrow" w:hAnsi="Arial Narrow" w:hint="eastAsia"/>
          <w:sz w:val="22"/>
        </w:rPr>
        <w:t>提交申请，请尽量避免这种方式</w:t>
      </w:r>
      <w:r>
        <w:rPr>
          <w:rFonts w:ascii="Arial Narrow" w:hAnsi="Arial Narrow" w:hint="eastAsia"/>
          <w:sz w:val="22"/>
        </w:rPr>
        <w:t>，原因如下：</w:t>
      </w:r>
    </w:p>
    <w:p w:rsidR="00363F08" w:rsidRDefault="00363F08" w:rsidP="00363F08">
      <w:pPr>
        <w:pStyle w:val="ab"/>
        <w:numPr>
          <w:ilvl w:val="0"/>
          <w:numId w:val="3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国外</w:t>
      </w:r>
      <w:r w:rsidRPr="00E964EA">
        <w:rPr>
          <w:rFonts w:ascii="Arial Narrow" w:hAnsi="Arial Narrow" w:hint="eastAsia"/>
          <w:sz w:val="22"/>
        </w:rPr>
        <w:t>一般情况下，按先到先得的原则</w:t>
      </w:r>
      <w:r>
        <w:rPr>
          <w:rFonts w:ascii="Arial Narrow" w:hAnsi="Arial Narrow" w:hint="eastAsia"/>
          <w:sz w:val="22"/>
        </w:rPr>
        <w:t>，</w:t>
      </w:r>
      <w:r w:rsidRPr="00E964EA">
        <w:rPr>
          <w:rFonts w:ascii="Arial Narrow" w:hAnsi="Arial Narrow" w:hint="eastAsia"/>
          <w:sz w:val="22"/>
        </w:rPr>
        <w:t>早申请成功率高。</w:t>
      </w:r>
    </w:p>
    <w:p w:rsidR="00363F08" w:rsidRPr="00E964EA" w:rsidRDefault="00363F08" w:rsidP="00363F08">
      <w:pPr>
        <w:pStyle w:val="ab"/>
        <w:numPr>
          <w:ilvl w:val="0"/>
          <w:numId w:val="3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学生准备的材料如果有问题，压线申请没有时间进行调整修改。</w:t>
      </w:r>
    </w:p>
    <w:p w:rsidR="00F23114" w:rsidRPr="00536E26" w:rsidRDefault="00F23114" w:rsidP="00A0052A">
      <w:pPr>
        <w:pStyle w:val="ab"/>
        <w:numPr>
          <w:ilvl w:val="0"/>
          <w:numId w:val="9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申请材料</w:t>
      </w:r>
    </w:p>
    <w:p w:rsidR="00381189" w:rsidRDefault="00F23114" w:rsidP="00381189">
      <w:pPr>
        <w:pStyle w:val="ab"/>
        <w:numPr>
          <w:ilvl w:val="0"/>
          <w:numId w:val="10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lastRenderedPageBreak/>
        <w:t>英语成绩</w:t>
      </w:r>
    </w:p>
    <w:p w:rsidR="00381189" w:rsidRDefault="00381189" w:rsidP="00381189">
      <w:pPr>
        <w:pStyle w:val="ab"/>
        <w:spacing w:line="360" w:lineRule="exact"/>
        <w:ind w:left="113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详见本文档上方录取要求部分的说明。</w:t>
      </w:r>
      <w:r w:rsidRPr="00381189">
        <w:rPr>
          <w:rFonts w:ascii="Arial Narrow" w:hAnsi="Arial Narrow" w:hint="eastAsia"/>
          <w:b/>
          <w:sz w:val="22"/>
        </w:rPr>
        <w:t>不同专业英文要求不同。</w:t>
      </w:r>
    </w:p>
    <w:p w:rsidR="00F23114" w:rsidRDefault="00AC60E2" w:rsidP="00381189">
      <w:pPr>
        <w:pStyle w:val="ab"/>
        <w:numPr>
          <w:ilvl w:val="0"/>
          <w:numId w:val="10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学校</w:t>
      </w:r>
      <w:r w:rsidR="00F23114" w:rsidRPr="00536E26">
        <w:rPr>
          <w:rFonts w:ascii="Arial Narrow" w:hAnsi="Arial Narrow"/>
          <w:sz w:val="22"/>
        </w:rPr>
        <w:t>官方成绩单</w:t>
      </w:r>
      <w:r w:rsidR="00053AC8">
        <w:rPr>
          <w:rFonts w:ascii="Arial Narrow" w:hAnsi="Arial Narrow" w:hint="eastAsia"/>
          <w:sz w:val="22"/>
        </w:rPr>
        <w:t>及</w:t>
      </w:r>
      <w:r w:rsidR="00053AC8">
        <w:rPr>
          <w:rFonts w:ascii="Arial Narrow" w:hAnsi="Arial Narrow" w:hint="eastAsia"/>
          <w:sz w:val="22"/>
        </w:rPr>
        <w:t>GPA</w:t>
      </w:r>
    </w:p>
    <w:p w:rsidR="00AC60E2" w:rsidRPr="00381189" w:rsidRDefault="00053AC8" w:rsidP="00381189">
      <w:pPr>
        <w:spacing w:line="360" w:lineRule="exact"/>
        <w:ind w:left="714" w:firstLine="420"/>
        <w:rPr>
          <w:rFonts w:ascii="Arial Narrow" w:hAnsi="Arial Narrow"/>
          <w:sz w:val="22"/>
        </w:rPr>
      </w:pPr>
      <w:r w:rsidRPr="00381189">
        <w:rPr>
          <w:rFonts w:ascii="Arial Narrow" w:hAnsi="Arial Narrow" w:hint="eastAsia"/>
          <w:sz w:val="22"/>
        </w:rPr>
        <w:t>G</w:t>
      </w:r>
      <w:r w:rsidRPr="00381189">
        <w:rPr>
          <w:rFonts w:ascii="Arial Narrow" w:hAnsi="Arial Narrow"/>
          <w:sz w:val="22"/>
        </w:rPr>
        <w:t>PA</w:t>
      </w:r>
      <w:r w:rsidRPr="00381189">
        <w:rPr>
          <w:rFonts w:ascii="Arial Narrow" w:hAnsi="Arial Narrow" w:hint="eastAsia"/>
          <w:sz w:val="22"/>
        </w:rPr>
        <w:t>：</w:t>
      </w:r>
      <w:r w:rsidRPr="00381189">
        <w:rPr>
          <w:rFonts w:ascii="Arial Narrow" w:hAnsi="Arial Narrow" w:hint="eastAsia"/>
          <w:sz w:val="22"/>
        </w:rPr>
        <w:t>3.</w:t>
      </w:r>
      <w:r w:rsidR="00775FAE" w:rsidRPr="00381189">
        <w:rPr>
          <w:rFonts w:ascii="Arial Narrow" w:hAnsi="Arial Narrow" w:hint="eastAsia"/>
          <w:sz w:val="22"/>
        </w:rPr>
        <w:t>3</w:t>
      </w:r>
      <w:r w:rsidRPr="00381189">
        <w:rPr>
          <w:rFonts w:ascii="Arial Narrow" w:hAnsi="Arial Narrow" w:hint="eastAsia"/>
          <w:sz w:val="22"/>
        </w:rPr>
        <w:t>/</w:t>
      </w:r>
      <w:r w:rsidRPr="00381189">
        <w:rPr>
          <w:rFonts w:ascii="Arial Narrow" w:hAnsi="Arial Narrow"/>
          <w:sz w:val="22"/>
        </w:rPr>
        <w:t xml:space="preserve">4.0 </w:t>
      </w:r>
    </w:p>
    <w:p w:rsidR="009C55A3" w:rsidRDefault="009C55A3" w:rsidP="00381189">
      <w:pPr>
        <w:spacing w:line="360" w:lineRule="exact"/>
        <w:ind w:left="714" w:firstLine="420"/>
        <w:rPr>
          <w:rFonts w:ascii="Arial Narrow" w:hAnsi="Arial Narrow"/>
          <w:sz w:val="22"/>
        </w:rPr>
      </w:pPr>
      <w:r w:rsidRPr="00381189">
        <w:rPr>
          <w:rFonts w:ascii="Arial Narrow" w:hAnsi="Arial Narrow" w:hint="eastAsia"/>
          <w:sz w:val="22"/>
        </w:rPr>
        <w:t>注：心理学专业申请者需</w:t>
      </w:r>
      <w:r w:rsidRPr="00381189">
        <w:rPr>
          <w:rFonts w:ascii="Arial Narrow" w:hAnsi="Arial Narrow" w:hint="eastAsia"/>
          <w:sz w:val="22"/>
        </w:rPr>
        <w:t>GPA</w:t>
      </w:r>
      <w:r w:rsidRPr="00381189">
        <w:rPr>
          <w:rFonts w:ascii="Arial Narrow" w:hAnsi="Arial Narrow" w:hint="eastAsia"/>
          <w:sz w:val="22"/>
        </w:rPr>
        <w:t>达到</w:t>
      </w:r>
      <w:r w:rsidRPr="00381189">
        <w:rPr>
          <w:rFonts w:ascii="Arial Narrow" w:hAnsi="Arial Narrow" w:hint="eastAsia"/>
          <w:sz w:val="22"/>
        </w:rPr>
        <w:t xml:space="preserve"> 3.6</w:t>
      </w:r>
    </w:p>
    <w:p w:rsidR="00243F87" w:rsidRPr="00243F87" w:rsidRDefault="00243F87" w:rsidP="00243F87">
      <w:pPr>
        <w:pStyle w:val="ab"/>
        <w:numPr>
          <w:ilvl w:val="0"/>
          <w:numId w:val="10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教授推荐信</w:t>
      </w:r>
      <w:r>
        <w:rPr>
          <w:rFonts w:ascii="Arial Narrow" w:hAnsi="Arial Narrow" w:hint="eastAsia"/>
          <w:sz w:val="22"/>
        </w:rPr>
        <w:t>1</w:t>
      </w:r>
      <w:r>
        <w:rPr>
          <w:rFonts w:ascii="Arial Narrow" w:hAnsi="Arial Narrow" w:hint="eastAsia"/>
          <w:sz w:val="22"/>
        </w:rPr>
        <w:t>封，以及推荐人</w:t>
      </w:r>
      <w:r w:rsidR="003B3476">
        <w:rPr>
          <w:rFonts w:ascii="Arial Narrow" w:hAnsi="Arial Narrow" w:hint="eastAsia"/>
          <w:sz w:val="22"/>
        </w:rPr>
        <w:t>联系方式</w:t>
      </w:r>
      <w:r>
        <w:rPr>
          <w:rFonts w:ascii="Arial Narrow" w:hAnsi="Arial Narrow" w:hint="eastAsia"/>
          <w:sz w:val="22"/>
        </w:rPr>
        <w:t>。</w:t>
      </w:r>
    </w:p>
    <w:p w:rsidR="00F23114" w:rsidRDefault="00F23114" w:rsidP="00A0052A">
      <w:pPr>
        <w:pStyle w:val="ab"/>
        <w:numPr>
          <w:ilvl w:val="0"/>
          <w:numId w:val="10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选课清单</w:t>
      </w:r>
    </w:p>
    <w:p w:rsidR="00DC32AF" w:rsidRDefault="00A74E41" w:rsidP="00EC2745">
      <w:pPr>
        <w:spacing w:line="360" w:lineRule="exact"/>
        <w:ind w:left="714" w:firstLine="420"/>
        <w:rPr>
          <w:rFonts w:ascii="Arial Narrow" w:hAnsi="Arial Narrow"/>
          <w:sz w:val="22"/>
        </w:rPr>
      </w:pPr>
      <w:r w:rsidRPr="00EC2745">
        <w:rPr>
          <w:rFonts w:ascii="Arial Narrow" w:hAnsi="Arial Narrow" w:hint="eastAsia"/>
          <w:sz w:val="22"/>
        </w:rPr>
        <w:t>申请者需</w:t>
      </w:r>
      <w:r w:rsidR="00655E22" w:rsidRPr="00EC2745">
        <w:rPr>
          <w:rFonts w:ascii="Arial Narrow" w:hAnsi="Arial Narrow" w:hint="eastAsia"/>
          <w:sz w:val="22"/>
        </w:rPr>
        <w:t>准备一份</w:t>
      </w:r>
      <w:r w:rsidR="00AD5EB6" w:rsidRPr="00EC2745">
        <w:rPr>
          <w:rFonts w:ascii="Arial Narrow" w:hAnsi="Arial Narrow" w:hint="eastAsia"/>
          <w:sz w:val="22"/>
        </w:rPr>
        <w:t>《</w:t>
      </w:r>
      <w:r w:rsidRPr="00655E22">
        <w:rPr>
          <w:rFonts w:hint="eastAsia"/>
        </w:rPr>
        <w:t>选课清单</w:t>
      </w:r>
      <w:r w:rsidR="00AD5EB6" w:rsidRPr="00EC2745">
        <w:rPr>
          <w:rFonts w:ascii="Arial Narrow" w:hAnsi="Arial Narrow" w:hint="eastAsia"/>
          <w:sz w:val="22"/>
        </w:rPr>
        <w:t>》</w:t>
      </w:r>
      <w:r w:rsidR="009C55A3" w:rsidRPr="00EC2745">
        <w:rPr>
          <w:rFonts w:ascii="Arial Narrow" w:hAnsi="Arial Narrow"/>
          <w:sz w:val="22"/>
        </w:rPr>
        <w:t xml:space="preserve"> </w:t>
      </w:r>
    </w:p>
    <w:p w:rsidR="009C55A3" w:rsidRPr="00EC2745" w:rsidRDefault="009C55A3" w:rsidP="00A0052A">
      <w:pPr>
        <w:pStyle w:val="ab"/>
        <w:numPr>
          <w:ilvl w:val="0"/>
          <w:numId w:val="10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300</w:t>
      </w:r>
      <w:r>
        <w:rPr>
          <w:rFonts w:ascii="Arial Narrow" w:hAnsi="Arial Narrow" w:hint="eastAsia"/>
          <w:sz w:val="22"/>
        </w:rPr>
        <w:t>字的个人陈述</w:t>
      </w:r>
    </w:p>
    <w:p w:rsidR="00F23114" w:rsidRPr="00536E26" w:rsidRDefault="00F23114" w:rsidP="00A0052A">
      <w:pPr>
        <w:pStyle w:val="ab"/>
        <w:numPr>
          <w:ilvl w:val="0"/>
          <w:numId w:val="10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护照</w:t>
      </w:r>
    </w:p>
    <w:p w:rsidR="00F23114" w:rsidRPr="005D750A" w:rsidRDefault="00F23114" w:rsidP="005D750A">
      <w:pPr>
        <w:spacing w:line="360" w:lineRule="exact"/>
        <w:ind w:left="714" w:firstLine="420"/>
        <w:rPr>
          <w:rFonts w:ascii="Arial Narrow" w:hAnsi="Arial Narrow"/>
          <w:sz w:val="22"/>
        </w:rPr>
      </w:pPr>
      <w:r w:rsidRPr="005D750A">
        <w:rPr>
          <w:rFonts w:ascii="Arial Narrow" w:hAnsi="Arial Narrow"/>
          <w:sz w:val="22"/>
        </w:rPr>
        <w:t>护照有效期需要满足</w:t>
      </w:r>
      <w:r w:rsidR="00064DA0" w:rsidRPr="005D750A">
        <w:rPr>
          <w:rFonts w:ascii="Arial Narrow" w:hAnsi="Arial Narrow" w:hint="eastAsia"/>
          <w:sz w:val="22"/>
        </w:rPr>
        <w:t>交流项目</w:t>
      </w:r>
      <w:r w:rsidRPr="005D750A">
        <w:rPr>
          <w:rFonts w:ascii="Arial Narrow" w:hAnsi="Arial Narrow"/>
          <w:sz w:val="22"/>
        </w:rPr>
        <w:t>结束后，</w:t>
      </w:r>
      <w:r w:rsidR="00875861">
        <w:rPr>
          <w:rFonts w:ascii="Arial Narrow" w:hAnsi="Arial Narrow" w:hint="eastAsia"/>
          <w:sz w:val="22"/>
        </w:rPr>
        <w:t>护照</w:t>
      </w:r>
      <w:r w:rsidR="00064DA0" w:rsidRPr="005D750A">
        <w:rPr>
          <w:rFonts w:ascii="Arial Narrow" w:hAnsi="Arial Narrow"/>
          <w:sz w:val="22"/>
        </w:rPr>
        <w:t>少</w:t>
      </w:r>
      <w:r w:rsidRPr="005D750A">
        <w:rPr>
          <w:rFonts w:ascii="Arial Narrow" w:hAnsi="Arial Narrow"/>
          <w:sz w:val="22"/>
        </w:rPr>
        <w:t>还有</w:t>
      </w:r>
      <w:r w:rsidRPr="005D750A">
        <w:rPr>
          <w:rFonts w:ascii="Arial Narrow" w:hAnsi="Arial Narrow"/>
          <w:sz w:val="22"/>
        </w:rPr>
        <w:t>6</w:t>
      </w:r>
      <w:r w:rsidRPr="005D750A">
        <w:rPr>
          <w:rFonts w:ascii="Arial Narrow" w:hAnsi="Arial Narrow"/>
          <w:sz w:val="22"/>
        </w:rPr>
        <w:t>个月的有效期。</w:t>
      </w:r>
    </w:p>
    <w:p w:rsidR="00F23114" w:rsidRPr="00536E26" w:rsidRDefault="00F23114" w:rsidP="00A0052A">
      <w:pPr>
        <w:pStyle w:val="ab"/>
        <w:numPr>
          <w:ilvl w:val="0"/>
          <w:numId w:val="10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银行存款证明</w:t>
      </w:r>
    </w:p>
    <w:p w:rsidR="00A04A57" w:rsidRPr="00A04A57" w:rsidRDefault="00A04A57" w:rsidP="00A04A57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A04A57">
        <w:rPr>
          <w:rFonts w:ascii="Arial Narrow" w:hAnsi="Arial Narrow"/>
          <w:sz w:val="22"/>
        </w:rPr>
        <w:t>资金证明包括银行存款证明、奖学金资助等各类相关证明，币种不限。</w:t>
      </w:r>
    </w:p>
    <w:p w:rsidR="00B11180" w:rsidRPr="00907745" w:rsidRDefault="00A04A57" w:rsidP="00B913CA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A04A57">
        <w:rPr>
          <w:rFonts w:ascii="Arial Narrow" w:hAnsi="Arial Narrow"/>
          <w:sz w:val="22"/>
        </w:rPr>
        <w:t>各类证明可开具后组合使用，总额度需要覆盖参加项目的全部开销并稍有余量，但并非越多越好。如果单一证明材料资金额度可覆盖参加项目的全部开销，可只提供该单一证明材料。</w:t>
      </w:r>
    </w:p>
    <w:p w:rsidR="00B913CA" w:rsidRPr="00914C86" w:rsidRDefault="00D864DB" w:rsidP="00914C86">
      <w:pPr>
        <w:spacing w:line="360" w:lineRule="exact"/>
        <w:ind w:left="420" w:firstLine="420"/>
        <w:rPr>
          <w:rFonts w:ascii="Arial Narrow" w:hAnsi="Arial Narrow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65pt;margin-top:6.25pt;width:44.5pt;height:37.05pt;z-index:251661312">
            <v:imagedata r:id="rId8" o:title="timg"/>
          </v:shape>
        </w:pict>
      </w:r>
      <w:r w:rsidR="00B913CA" w:rsidRPr="00914C86">
        <w:rPr>
          <w:rFonts w:ascii="Arial Narrow" w:hAnsi="Arial Narrow" w:hint="eastAsia"/>
          <w:sz w:val="22"/>
        </w:rPr>
        <w:t>注：</w:t>
      </w:r>
    </w:p>
    <w:p w:rsidR="00B913CA" w:rsidRDefault="00B913CA" w:rsidP="00A0052A">
      <w:pPr>
        <w:pStyle w:val="ab"/>
        <w:numPr>
          <w:ilvl w:val="0"/>
          <w:numId w:val="11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所有申请材料</w:t>
      </w:r>
      <w:r w:rsidR="003C37DE">
        <w:rPr>
          <w:rFonts w:ascii="Arial Narrow" w:hAnsi="Arial Narrow" w:hint="eastAsia"/>
          <w:sz w:val="22"/>
        </w:rPr>
        <w:t>必须是纯英文或中英文双语的。</w:t>
      </w:r>
    </w:p>
    <w:p w:rsidR="002D0EAC" w:rsidRDefault="002D0EAC" w:rsidP="00A0052A">
      <w:pPr>
        <w:pStyle w:val="ab"/>
        <w:numPr>
          <w:ilvl w:val="0"/>
          <w:numId w:val="11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申请材料在申请时只需要提供电子版，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不收取任何纸质材料原件。各材料原件请申请者妥善保留用于后续签证使用。</w:t>
      </w:r>
    </w:p>
    <w:p w:rsidR="002D0EAC" w:rsidRDefault="002D0EAC" w:rsidP="00A0052A">
      <w:pPr>
        <w:pStyle w:val="ab"/>
        <w:numPr>
          <w:ilvl w:val="0"/>
          <w:numId w:val="11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制作电子版材料时，请使用扫描仪扫描纸质原件以生成电子版材料。请不要对原件进行拍照生成电子版材料，因为照片拍摄会产生变形。</w:t>
      </w:r>
    </w:p>
    <w:p w:rsidR="009B2246" w:rsidRDefault="009B2246" w:rsidP="009B2246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为什么</w:t>
      </w:r>
      <w:r>
        <w:rPr>
          <w:rFonts w:ascii="Arial Narrow" w:hAnsi="Arial Narrow" w:hint="eastAsia"/>
          <w:b/>
          <w:sz w:val="22"/>
        </w:rPr>
        <w:t>IEF</w:t>
      </w:r>
      <w:r>
        <w:rPr>
          <w:rFonts w:ascii="Arial Narrow" w:hAnsi="Arial Narrow" w:hint="eastAsia"/>
          <w:b/>
          <w:sz w:val="22"/>
        </w:rPr>
        <w:t>渠道申请</w:t>
      </w:r>
    </w:p>
    <w:p w:rsidR="003372A0" w:rsidRDefault="003372A0" w:rsidP="003372A0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学生无法独立申请。</w:t>
      </w:r>
    </w:p>
    <w:p w:rsidR="003372A0" w:rsidRPr="003372A0" w:rsidRDefault="003372A0" w:rsidP="003372A0">
      <w:pPr>
        <w:pStyle w:val="ab"/>
        <w:numPr>
          <w:ilvl w:val="0"/>
          <w:numId w:val="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服务费极低。</w:t>
      </w:r>
    </w:p>
    <w:p w:rsidR="00F23114" w:rsidRPr="00536E26" w:rsidRDefault="00E832F9" w:rsidP="00B87D27">
      <w:pPr>
        <w:pStyle w:val="ab"/>
        <w:numPr>
          <w:ilvl w:val="0"/>
          <w:numId w:val="1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联系方式</w:t>
      </w: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19"/>
      </w:tblGrid>
      <w:tr w:rsidR="005F3083" w:rsidRPr="00536E26" w:rsidTr="005F3083">
        <w:tc>
          <w:tcPr>
            <w:tcW w:w="4403" w:type="dxa"/>
          </w:tcPr>
          <w:p w:rsidR="005F3083" w:rsidRPr="00536E26" w:rsidRDefault="005F3083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李</w:t>
            </w:r>
            <w:r w:rsidRPr="00536E26">
              <w:rPr>
                <w:rFonts w:ascii="Arial Narrow" w:hAnsi="Arial Narrow"/>
                <w:sz w:val="22"/>
              </w:rPr>
              <w:t>老师（</w:t>
            </w:r>
            <w:r w:rsidRPr="00536E26">
              <w:rPr>
                <w:rFonts w:ascii="Arial Narrow" w:hAnsi="Arial Narrow"/>
                <w:sz w:val="22"/>
              </w:rPr>
              <w:t>Heidi LI</w:t>
            </w:r>
            <w:r w:rsidRPr="00536E26">
              <w:rPr>
                <w:rFonts w:ascii="Arial Narrow" w:hAnsi="Arial Narrow"/>
                <w:sz w:val="22"/>
              </w:rPr>
              <w:t>）</w:t>
            </w:r>
          </w:p>
          <w:p w:rsidR="005F3083" w:rsidRPr="00536E26" w:rsidRDefault="005F3083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座机：</w:t>
            </w:r>
            <w:r w:rsidRPr="00536E26">
              <w:rPr>
                <w:rFonts w:ascii="Arial Narrow" w:hAnsi="Arial Narrow"/>
                <w:sz w:val="22"/>
              </w:rPr>
              <w:t xml:space="preserve">010-85759510 </w:t>
            </w:r>
            <w:r w:rsidRPr="00536E26">
              <w:rPr>
                <w:rFonts w:ascii="Arial Narrow" w:hAnsi="Arial Narrow"/>
                <w:sz w:val="22"/>
              </w:rPr>
              <w:t>或</w:t>
            </w:r>
            <w:r w:rsidRPr="00536E26">
              <w:rPr>
                <w:rFonts w:ascii="Arial Narrow" w:hAnsi="Arial Narrow"/>
                <w:sz w:val="22"/>
              </w:rPr>
              <w:t xml:space="preserve"> 010-</w:t>
            </w:r>
            <w:r w:rsidRPr="00536E26">
              <w:rPr>
                <w:rFonts w:ascii="Arial Narrow" w:hAnsi="Arial Narrow"/>
                <w:color w:val="000000"/>
                <w:sz w:val="22"/>
                <w:szCs w:val="22"/>
              </w:rPr>
              <w:t>85780910</w:t>
            </w:r>
            <w:r w:rsidRPr="00536E26">
              <w:rPr>
                <w:rFonts w:ascii="Arial Narrow" w:hAnsi="Arial Narrow"/>
                <w:sz w:val="22"/>
              </w:rPr>
              <w:t>；</w:t>
            </w:r>
          </w:p>
          <w:p w:rsidR="005F3083" w:rsidRPr="00536E26" w:rsidRDefault="005F3083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手机：</w:t>
            </w:r>
            <w:r w:rsidRPr="00536E2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5120096212</w:t>
            </w:r>
          </w:p>
          <w:p w:rsidR="005F3083" w:rsidRPr="00536E26" w:rsidRDefault="005F3083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邮箱：</w:t>
            </w:r>
            <w:r w:rsidRPr="00536E26">
              <w:rPr>
                <w:rFonts w:ascii="Arial Narrow" w:hAnsi="Arial Narrow"/>
                <w:sz w:val="22"/>
              </w:rPr>
              <w:t>heidi.li@iefstudy.cn</w:t>
            </w:r>
          </w:p>
          <w:p w:rsidR="005F3083" w:rsidRDefault="005F3083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QQ</w:t>
            </w:r>
            <w:r w:rsidRPr="00536E26">
              <w:rPr>
                <w:rFonts w:ascii="Arial Narrow" w:hAnsi="Arial Narrow"/>
                <w:sz w:val="22"/>
              </w:rPr>
              <w:t>：</w:t>
            </w:r>
            <w:r w:rsidRPr="00536E2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5120096212</w:t>
            </w:r>
          </w:p>
          <w:p w:rsidR="005F3083" w:rsidRDefault="003B406E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微信扫码在线咨询</w:t>
            </w:r>
          </w:p>
          <w:p w:rsidR="003B406E" w:rsidRPr="00536E26" w:rsidRDefault="003B406E" w:rsidP="001616D6">
            <w:pPr>
              <w:widowControl/>
              <w:jc w:val="left"/>
              <w:rPr>
                <w:rFonts w:ascii="Arial Narrow" w:hAnsi="Arial Narrow" w:hint="eastAsia"/>
                <w:sz w:val="22"/>
              </w:rPr>
            </w:pPr>
            <w:r w:rsidRPr="0039243A">
              <w:rPr>
                <w:rFonts w:ascii="Arial Narrow" w:hAnsi="Arial Narrow"/>
                <w:noProof/>
              </w:rPr>
              <w:drawing>
                <wp:inline distT="0" distB="0" distL="0" distR="0" wp14:anchorId="554AAFC1" wp14:editId="2D4568FD">
                  <wp:extent cx="768350" cy="800100"/>
                  <wp:effectExtent l="0" t="0" r="0" b="0"/>
                  <wp:docPr id="5" name="图片 5" descr="C:\Users\ADMINI~1\AppData\Local\Temp\WeChat Files\c838127d50a28259871bec36eaa64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c838127d50a28259871bec36eaa64a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64" t="60180" r="11553" b="17712"/>
                          <a:stretch/>
                        </pic:blipFill>
                        <pic:spPr bwMode="auto">
                          <a:xfrm>
                            <a:off x="0" y="0"/>
                            <a:ext cx="774533" cy="806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9" w:type="dxa"/>
          </w:tcPr>
          <w:p w:rsidR="005F3083" w:rsidRPr="00536E26" w:rsidRDefault="005F3083" w:rsidP="001616D6">
            <w:pPr>
              <w:pStyle w:val="ab"/>
              <w:spacing w:line="240" w:lineRule="exact"/>
              <w:ind w:firstLineChars="0" w:firstLine="0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</w:tc>
      </w:tr>
    </w:tbl>
    <w:p w:rsidR="00F23114" w:rsidRPr="00536E26" w:rsidRDefault="00F23114" w:rsidP="00F23114">
      <w:pPr>
        <w:rPr>
          <w:rFonts w:ascii="Arial Narrow" w:hAnsi="Arial Narrow"/>
        </w:rPr>
      </w:pPr>
    </w:p>
    <w:sectPr w:rsidR="00F23114" w:rsidRPr="00536E26" w:rsidSect="00A90CF6">
      <w:headerReference w:type="default" r:id="rId10"/>
      <w:footerReference w:type="default" r:id="rId11"/>
      <w:type w:val="continuous"/>
      <w:pgSz w:w="11900" w:h="16840"/>
      <w:pgMar w:top="1089" w:right="1134" w:bottom="822" w:left="1134" w:header="709" w:footer="249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DB" w:rsidRDefault="00D864DB" w:rsidP="00AC5CF1">
      <w:r>
        <w:separator/>
      </w:r>
    </w:p>
  </w:endnote>
  <w:endnote w:type="continuationSeparator" w:id="0">
    <w:p w:rsidR="00D864DB" w:rsidRDefault="00D864DB" w:rsidP="00AC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SC Light">
    <w:altName w:val="Malgun Gothic Semilight"/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1"/>
      <w:gridCol w:w="888"/>
    </w:tblGrid>
    <w:tr w:rsidR="00D34388" w:rsidRPr="008C7CD7" w:rsidTr="00301449">
      <w:trPr>
        <w:trHeight w:hRule="exact" w:val="284"/>
      </w:trPr>
      <w:tc>
        <w:tcPr>
          <w:tcW w:w="8751" w:type="dxa"/>
          <w:vAlign w:val="center"/>
        </w:tcPr>
        <w:p w:rsidR="00D34388" w:rsidRPr="008C7CD7" w:rsidRDefault="00D34388" w:rsidP="008C7CD7">
          <w:pPr>
            <w:rPr>
              <w:rFonts w:ascii="Arial Narrow" w:hAnsi="Arial Narrow"/>
            </w:rPr>
          </w:pPr>
          <w:r w:rsidRPr="008C7CD7">
            <w:rPr>
              <w:rFonts w:ascii="Arial Narrow" w:hAnsi="Arial Narrow" w:cs="Arial"/>
              <w:bCs/>
              <w:sz w:val="18"/>
              <w:szCs w:val="18"/>
            </w:rPr>
            <w:t>*</w:t>
          </w:r>
          <w:r w:rsidRPr="008C7CD7">
            <w:rPr>
              <w:rFonts w:ascii="Arial Narrow" w:hAnsi="Arial Narrow" w:cs="Arial"/>
              <w:bCs/>
              <w:sz w:val="18"/>
              <w:szCs w:val="18"/>
            </w:rPr>
            <w:t>注：</w:t>
          </w:r>
          <w:r w:rsidRPr="008C7CD7">
            <w:rPr>
              <w:rFonts w:ascii="Arial Narrow" w:eastAsia="MS Mincho" w:hAnsi="MS Mincho" w:cs="MS Mincho"/>
              <w:sz w:val="18"/>
            </w:rPr>
            <w:t>ⓒ</w:t>
          </w:r>
          <w:r w:rsidRPr="008C7CD7">
            <w:rPr>
              <w:rFonts w:ascii="Arial Narrow" w:hAnsi="Arial Narrow"/>
              <w:sz w:val="18"/>
            </w:rPr>
            <w:t xml:space="preserve"> </w:t>
          </w:r>
          <w:r w:rsidRPr="008C7CD7">
            <w:rPr>
              <w:rFonts w:ascii="Arial Narrow" w:hAnsi="Arial Narrow"/>
              <w:sz w:val="18"/>
              <w:szCs w:val="18"/>
            </w:rPr>
            <w:t>IEF</w:t>
          </w:r>
          <w:r w:rsidRPr="008C7CD7">
            <w:rPr>
              <w:rFonts w:ascii="Arial Narrow" w:hAnsi="Arial Narrow"/>
              <w:sz w:val="18"/>
              <w:szCs w:val="18"/>
            </w:rPr>
            <w:t>拥有最终解释权</w:t>
          </w:r>
        </w:p>
      </w:tc>
      <w:tc>
        <w:tcPr>
          <w:tcW w:w="888" w:type="dxa"/>
          <w:vAlign w:val="center"/>
        </w:tcPr>
        <w:sdt>
          <w:sdtPr>
            <w:rPr>
              <w:rFonts w:ascii="Arial Narrow" w:hAnsi="Arial Narrow"/>
            </w:rPr>
            <w:id w:val="-2027784098"/>
            <w:docPartObj>
              <w:docPartGallery w:val="Page Numbers (Bottom of Page)"/>
              <w:docPartUnique/>
            </w:docPartObj>
          </w:sdtPr>
          <w:sdtEndPr/>
          <w:sdtContent>
            <w:p w:rsidR="00D34388" w:rsidRPr="008C7CD7" w:rsidRDefault="00D34388" w:rsidP="008C7CD7">
              <w:pPr>
                <w:pStyle w:val="a7"/>
                <w:jc w:val="right"/>
                <w:rPr>
                  <w:rFonts w:ascii="Arial Narrow" w:hAnsi="Arial Narrow"/>
                  <w:sz w:val="24"/>
                  <w:szCs w:val="24"/>
                </w:rPr>
              </w:pPr>
              <w:r w:rsidRPr="003F42F2">
                <w:rPr>
                  <w:rFonts w:ascii="Arial Narrow" w:hAnsi="Arial Narrow"/>
                  <w:lang w:val="zh-CN"/>
                </w:rPr>
                <w:t xml:space="preserve"> </w:t>
              </w:r>
              <w:r w:rsidR="0033499A"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PAGE  \* Arabic  \* MERGEFORMAT</w:instrText>
              </w:r>
              <w:r w:rsidR="0033499A"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3B406E" w:rsidRPr="003B406E">
                <w:rPr>
                  <w:rFonts w:ascii="Arial Narrow" w:hAnsi="Arial Narrow"/>
                  <w:b/>
                  <w:bCs/>
                  <w:noProof/>
                  <w:lang w:val="zh-CN"/>
                </w:rPr>
                <w:t>8</w:t>
              </w:r>
              <w:r w:rsidR="0033499A"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  <w:r w:rsidRPr="003F42F2">
                <w:rPr>
                  <w:rFonts w:ascii="Arial Narrow" w:hAnsi="Arial Narrow"/>
                  <w:lang w:val="zh-CN"/>
                </w:rPr>
                <w:t xml:space="preserve"> / </w:t>
              </w:r>
              <w:r w:rsidR="002A2CB5">
                <w:rPr>
                  <w:rFonts w:ascii="Arial Narrow" w:hAnsi="Arial Narrow"/>
                  <w:b/>
                  <w:bCs/>
                  <w:noProof/>
                  <w:lang w:val="zh-CN"/>
                </w:rPr>
                <w:fldChar w:fldCharType="begin"/>
              </w:r>
              <w:r w:rsidR="002A2CB5">
                <w:rPr>
                  <w:rFonts w:ascii="Arial Narrow" w:hAnsi="Arial Narrow"/>
                  <w:b/>
                  <w:bCs/>
                  <w:noProof/>
                  <w:lang w:val="zh-CN"/>
                </w:rPr>
                <w:instrText>NUMPAGES  \* Arabic  \* MERGEFORMAT</w:instrText>
              </w:r>
              <w:r w:rsidR="002A2CB5">
                <w:rPr>
                  <w:rFonts w:ascii="Arial Narrow" w:hAnsi="Arial Narrow"/>
                  <w:b/>
                  <w:bCs/>
                  <w:noProof/>
                  <w:lang w:val="zh-CN"/>
                </w:rPr>
                <w:fldChar w:fldCharType="separate"/>
              </w:r>
              <w:r w:rsidR="003B406E">
                <w:rPr>
                  <w:rFonts w:ascii="Arial Narrow" w:hAnsi="Arial Narrow"/>
                  <w:b/>
                  <w:bCs/>
                  <w:noProof/>
                  <w:lang w:val="zh-CN"/>
                </w:rPr>
                <w:t>8</w:t>
              </w:r>
              <w:r w:rsidR="002A2CB5">
                <w:rPr>
                  <w:rFonts w:ascii="Arial Narrow" w:hAnsi="Arial Narrow"/>
                  <w:b/>
                  <w:bCs/>
                  <w:noProof/>
                  <w:lang w:val="zh-CN"/>
                </w:rPr>
                <w:fldChar w:fldCharType="end"/>
              </w:r>
            </w:p>
          </w:sdtContent>
        </w:sdt>
      </w:tc>
    </w:tr>
  </w:tbl>
  <w:p w:rsidR="00D34388" w:rsidRDefault="00D864DB" w:rsidP="00F23114">
    <w:pPr>
      <w:jc w:val="left"/>
    </w:pPr>
    <w:r>
      <w:rPr>
        <w:rFonts w:ascii="Arial Narrow" w:hAnsi="Arial Narrow" w:cs="Arial"/>
        <w:bCs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.6pt;margin-top:-14.95pt;width:482.9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DB" w:rsidRDefault="00D864DB" w:rsidP="00AC5CF1">
      <w:r>
        <w:separator/>
      </w:r>
    </w:p>
  </w:footnote>
  <w:footnote w:type="continuationSeparator" w:id="0">
    <w:p w:rsidR="00D864DB" w:rsidRDefault="00D864DB" w:rsidP="00AC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388" w:rsidRDefault="00D34388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/>
        <w:bCs/>
        <w:noProof/>
        <w:color w:val="505050"/>
        <w:sz w:val="16"/>
        <w:szCs w:val="16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68077</wp:posOffset>
          </wp:positionH>
          <wp:positionV relativeFrom="paragraph">
            <wp:posOffset>-160504</wp:posOffset>
          </wp:positionV>
          <wp:extent cx="2082403" cy="37020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F_Logo_Horizontal_高50(2017-11-2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403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4388" w:rsidRPr="00AC06BC" w:rsidRDefault="00D34388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 w:hint="eastAsia"/>
        <w:bCs/>
        <w:color w:val="505050"/>
        <w:sz w:val="16"/>
        <w:szCs w:val="16"/>
      </w:rPr>
      <w:t>Document/</w:t>
    </w:r>
    <w:r>
      <w:rPr>
        <w:rFonts w:ascii="Arial Narrow" w:hAnsi="Arial Narrow" w:hint="eastAsia"/>
        <w:bCs/>
        <w:color w:val="505050"/>
        <w:sz w:val="16"/>
        <w:szCs w:val="16"/>
      </w:rPr>
      <w:t>文档</w:t>
    </w:r>
    <w:r>
      <w:rPr>
        <w:rFonts w:ascii="Arial Narrow" w:hAnsi="Arial Narrow" w:hint="eastAsia"/>
        <w:bCs/>
        <w:color w:val="505050"/>
        <w:sz w:val="16"/>
        <w:szCs w:val="16"/>
      </w:rPr>
      <w:t xml:space="preserve"> </w:t>
    </w:r>
    <w:r>
      <w:rPr>
        <w:rFonts w:ascii="Arial Narrow" w:hAnsi="Arial Narrow"/>
        <w:bCs/>
        <w:color w:val="505050"/>
        <w:sz w:val="16"/>
        <w:szCs w:val="16"/>
      </w:rPr>
      <w:t>D1.</w:t>
    </w:r>
    <w:r w:rsidR="00C44FAD">
      <w:rPr>
        <w:rFonts w:ascii="Arial Narrow" w:hAnsi="Arial Narrow"/>
        <w:bCs/>
        <w:color w:val="505050"/>
        <w:sz w:val="16"/>
        <w:szCs w:val="16"/>
      </w:rPr>
      <w:t>10</w:t>
    </w:r>
    <w:r w:rsidRPr="001A7775">
      <w:rPr>
        <w:rFonts w:ascii="Arial Narrow" w:hAnsi="Arial Narrow"/>
        <w:bCs/>
        <w:color w:val="505050"/>
        <w:sz w:val="16"/>
        <w:szCs w:val="16"/>
      </w:rPr>
      <w:t>A.</w:t>
    </w:r>
    <w:r w:rsidR="00541AE7">
      <w:rPr>
        <w:rFonts w:ascii="Arial Narrow" w:hAnsi="Arial Narrow"/>
        <w:bCs/>
        <w:color w:val="505050"/>
        <w:sz w:val="16"/>
        <w:szCs w:val="16"/>
      </w:rPr>
      <w:t>6</w:t>
    </w:r>
  </w:p>
  <w:p w:rsidR="00D34388" w:rsidRDefault="00D34388" w:rsidP="00F231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DA7"/>
    <w:multiLevelType w:val="multilevel"/>
    <w:tmpl w:val="980C901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bullet"/>
      <w:lvlText w:val=""/>
      <w:lvlJc w:val="left"/>
      <w:pPr>
        <w:ind w:left="9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4611B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9913E52"/>
    <w:multiLevelType w:val="hybridMultilevel"/>
    <w:tmpl w:val="6958CAE6"/>
    <w:lvl w:ilvl="0" w:tplc="CB7A8A2E">
      <w:start w:val="1"/>
      <w:numFmt w:val="decimal"/>
      <w:lvlText w:val="【%1】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19C83693"/>
    <w:multiLevelType w:val="hybridMultilevel"/>
    <w:tmpl w:val="BBF2C902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19E47120"/>
    <w:multiLevelType w:val="hybridMultilevel"/>
    <w:tmpl w:val="4FCE2C68"/>
    <w:lvl w:ilvl="0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5" w15:restartNumberingAfterBreak="0">
    <w:nsid w:val="1A00331D"/>
    <w:multiLevelType w:val="multilevel"/>
    <w:tmpl w:val="249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14F1E"/>
    <w:multiLevelType w:val="hybridMultilevel"/>
    <w:tmpl w:val="FA66A87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6C62EEE"/>
    <w:multiLevelType w:val="hybridMultilevel"/>
    <w:tmpl w:val="522E3D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27440685"/>
    <w:multiLevelType w:val="hybridMultilevel"/>
    <w:tmpl w:val="BDD63162"/>
    <w:lvl w:ilvl="0" w:tplc="04090001">
      <w:start w:val="1"/>
      <w:numFmt w:val="bullet"/>
      <w:lvlText w:val=""/>
      <w:lvlJc w:val="left"/>
      <w:pPr>
        <w:ind w:left="112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9" w15:restartNumberingAfterBreak="0">
    <w:nsid w:val="27A46A04"/>
    <w:multiLevelType w:val="hybridMultilevel"/>
    <w:tmpl w:val="E3E42F3E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28EA445D"/>
    <w:multiLevelType w:val="hybridMultilevel"/>
    <w:tmpl w:val="E5A8F1A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97A6C9E"/>
    <w:multiLevelType w:val="hybridMultilevel"/>
    <w:tmpl w:val="76D2C6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9927CA5"/>
    <w:multiLevelType w:val="hybridMultilevel"/>
    <w:tmpl w:val="3DA078B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C2D7FED"/>
    <w:multiLevelType w:val="hybridMultilevel"/>
    <w:tmpl w:val="EDAC6BFC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4" w15:restartNumberingAfterBreak="0">
    <w:nsid w:val="31A96D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54719FE"/>
    <w:multiLevelType w:val="hybridMultilevel"/>
    <w:tmpl w:val="BA3E561A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38195F2E"/>
    <w:multiLevelType w:val="hybridMultilevel"/>
    <w:tmpl w:val="7258F606"/>
    <w:lvl w:ilvl="0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17" w15:restartNumberingAfterBreak="0">
    <w:nsid w:val="3A907040"/>
    <w:multiLevelType w:val="hybridMultilevel"/>
    <w:tmpl w:val="4E28EC2E"/>
    <w:lvl w:ilvl="0" w:tplc="04090001">
      <w:start w:val="1"/>
      <w:numFmt w:val="bullet"/>
      <w:lvlText w:val=""/>
      <w:lvlJc w:val="left"/>
      <w:pPr>
        <w:ind w:left="112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18" w15:restartNumberingAfterBreak="0">
    <w:nsid w:val="3EE6513C"/>
    <w:multiLevelType w:val="hybridMultilevel"/>
    <w:tmpl w:val="711EE4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C9174B"/>
    <w:multiLevelType w:val="hybridMultilevel"/>
    <w:tmpl w:val="91DE9864"/>
    <w:lvl w:ilvl="0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20" w15:restartNumberingAfterBreak="0">
    <w:nsid w:val="42950BCB"/>
    <w:multiLevelType w:val="hybridMultilevel"/>
    <w:tmpl w:val="4946931C"/>
    <w:lvl w:ilvl="0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4445539C"/>
    <w:multiLevelType w:val="hybridMultilevel"/>
    <w:tmpl w:val="AC3E6E7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4499632E"/>
    <w:multiLevelType w:val="hybridMultilevel"/>
    <w:tmpl w:val="4D262156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4FCC18D0"/>
    <w:multiLevelType w:val="hybridMultilevel"/>
    <w:tmpl w:val="A072BEFA"/>
    <w:lvl w:ilvl="0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24" w15:restartNumberingAfterBreak="0">
    <w:nsid w:val="57134A9C"/>
    <w:multiLevelType w:val="hybridMultilevel"/>
    <w:tmpl w:val="2CBEC1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9736AA0"/>
    <w:multiLevelType w:val="multilevel"/>
    <w:tmpl w:val="229C1B3A"/>
    <w:lvl w:ilvl="0">
      <w:start w:val="1"/>
      <w:numFmt w:val="bullet"/>
      <w:lvlText w:val=""/>
      <w:lvlJc w:val="left"/>
      <w:pPr>
        <w:ind w:left="709" w:hanging="425"/>
      </w:pPr>
      <w:rPr>
        <w:rFonts w:ascii="Wingdings" w:hAnsi="Wingdings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1135" w:hanging="851"/>
      </w:pPr>
    </w:lvl>
    <w:lvl w:ilvl="4">
      <w:start w:val="1"/>
      <w:numFmt w:val="decimal"/>
      <w:lvlText w:val="%1.%2.%3.%4.%5."/>
      <w:lvlJc w:val="left"/>
      <w:pPr>
        <w:ind w:left="1276" w:hanging="992"/>
      </w:pPr>
    </w:lvl>
    <w:lvl w:ilvl="5">
      <w:start w:val="1"/>
      <w:numFmt w:val="decimal"/>
      <w:lvlText w:val="%1.%2.%3.%4.%5.%6."/>
      <w:lvlJc w:val="left"/>
      <w:pPr>
        <w:ind w:left="1418" w:hanging="1134"/>
      </w:pPr>
    </w:lvl>
    <w:lvl w:ilvl="6">
      <w:start w:val="1"/>
      <w:numFmt w:val="decimal"/>
      <w:lvlText w:val="%1.%2.%3.%4.%5.%6.%7."/>
      <w:lvlJc w:val="left"/>
      <w:pPr>
        <w:ind w:left="1560" w:hanging="1276"/>
      </w:pPr>
    </w:lvl>
    <w:lvl w:ilvl="7">
      <w:start w:val="1"/>
      <w:numFmt w:val="decimal"/>
      <w:lvlText w:val="%1.%2.%3.%4.%5.%6.%7.%8."/>
      <w:lvlJc w:val="left"/>
      <w:pPr>
        <w:ind w:left="1702" w:hanging="1418"/>
      </w:pPr>
    </w:lvl>
    <w:lvl w:ilvl="8">
      <w:start w:val="1"/>
      <w:numFmt w:val="decimal"/>
      <w:lvlText w:val="%1.%2.%3.%4.%5.%6.%7.%8.%9."/>
      <w:lvlJc w:val="left"/>
      <w:pPr>
        <w:ind w:left="1843" w:hanging="1559"/>
      </w:pPr>
    </w:lvl>
  </w:abstractNum>
  <w:abstractNum w:abstractNumId="26" w15:restartNumberingAfterBreak="0">
    <w:nsid w:val="5AE54BCD"/>
    <w:multiLevelType w:val="hybridMultilevel"/>
    <w:tmpl w:val="867A5C80"/>
    <w:lvl w:ilvl="0" w:tplc="04090011">
      <w:start w:val="1"/>
      <w:numFmt w:val="decimal"/>
      <w:lvlText w:val="%1)"/>
      <w:lvlJc w:val="left"/>
      <w:pPr>
        <w:ind w:left="1544" w:hanging="420"/>
      </w:p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abstractNum w:abstractNumId="27" w15:restartNumberingAfterBreak="0">
    <w:nsid w:val="5BFE79A9"/>
    <w:multiLevelType w:val="hybridMultilevel"/>
    <w:tmpl w:val="44E44F5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61B22D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635B6DC1"/>
    <w:multiLevelType w:val="hybridMultilevel"/>
    <w:tmpl w:val="85160F2A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64A54AC9"/>
    <w:multiLevelType w:val="hybridMultilevel"/>
    <w:tmpl w:val="87A2CA3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6713E65"/>
    <w:multiLevelType w:val="hybridMultilevel"/>
    <w:tmpl w:val="E0248622"/>
    <w:lvl w:ilvl="0" w:tplc="04090001">
      <w:start w:val="1"/>
      <w:numFmt w:val="bullet"/>
      <w:lvlText w:val=""/>
      <w:lvlJc w:val="left"/>
      <w:pPr>
        <w:ind w:left="11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32" w15:restartNumberingAfterBreak="0">
    <w:nsid w:val="6E266AB7"/>
    <w:multiLevelType w:val="hybridMultilevel"/>
    <w:tmpl w:val="7494DD44"/>
    <w:lvl w:ilvl="0" w:tplc="04090001">
      <w:start w:val="1"/>
      <w:numFmt w:val="bullet"/>
      <w:lvlText w:val=""/>
      <w:lvlJc w:val="left"/>
      <w:pPr>
        <w:ind w:left="112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33" w15:restartNumberingAfterBreak="0">
    <w:nsid w:val="6E32455B"/>
    <w:multiLevelType w:val="hybridMultilevel"/>
    <w:tmpl w:val="0AA24F38"/>
    <w:lvl w:ilvl="0" w:tplc="0409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465073B"/>
    <w:multiLevelType w:val="multilevel"/>
    <w:tmpl w:val="2BF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6241B5"/>
    <w:multiLevelType w:val="hybridMultilevel"/>
    <w:tmpl w:val="D1B83666"/>
    <w:lvl w:ilvl="0" w:tplc="0409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6" w15:restartNumberingAfterBreak="0">
    <w:nsid w:val="7EB703FF"/>
    <w:multiLevelType w:val="multilevel"/>
    <w:tmpl w:val="17A4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541576"/>
    <w:multiLevelType w:val="hybridMultilevel"/>
    <w:tmpl w:val="FA0684F4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8"/>
  </w:num>
  <w:num w:numId="2">
    <w:abstractNumId w:val="1"/>
  </w:num>
  <w:num w:numId="3">
    <w:abstractNumId w:val="2"/>
  </w:num>
  <w:num w:numId="4">
    <w:abstractNumId w:val="9"/>
  </w:num>
  <w:num w:numId="5">
    <w:abstractNumId w:val="13"/>
  </w:num>
  <w:num w:numId="6">
    <w:abstractNumId w:val="27"/>
  </w:num>
  <w:num w:numId="7">
    <w:abstractNumId w:val="14"/>
  </w:num>
  <w:num w:numId="8">
    <w:abstractNumId w:val="12"/>
  </w:num>
  <w:num w:numId="9">
    <w:abstractNumId w:val="7"/>
  </w:num>
  <w:num w:numId="10">
    <w:abstractNumId w:val="35"/>
  </w:num>
  <w:num w:numId="11">
    <w:abstractNumId w:val="15"/>
  </w:num>
  <w:num w:numId="12">
    <w:abstractNumId w:val="0"/>
  </w:num>
  <w:num w:numId="13">
    <w:abstractNumId w:val="29"/>
  </w:num>
  <w:num w:numId="14">
    <w:abstractNumId w:val="24"/>
  </w:num>
  <w:num w:numId="15">
    <w:abstractNumId w:val="23"/>
  </w:num>
  <w:num w:numId="16">
    <w:abstractNumId w:val="33"/>
  </w:num>
  <w:num w:numId="17">
    <w:abstractNumId w:val="8"/>
  </w:num>
  <w:num w:numId="18">
    <w:abstractNumId w:val="31"/>
  </w:num>
  <w:num w:numId="19">
    <w:abstractNumId w:val="17"/>
  </w:num>
  <w:num w:numId="20">
    <w:abstractNumId w:val="32"/>
  </w:num>
  <w:num w:numId="21">
    <w:abstractNumId w:val="25"/>
  </w:num>
  <w:num w:numId="22">
    <w:abstractNumId w:val="16"/>
  </w:num>
  <w:num w:numId="23">
    <w:abstractNumId w:val="6"/>
  </w:num>
  <w:num w:numId="24">
    <w:abstractNumId w:val="11"/>
  </w:num>
  <w:num w:numId="25">
    <w:abstractNumId w:val="4"/>
  </w:num>
  <w:num w:numId="26">
    <w:abstractNumId w:val="20"/>
  </w:num>
  <w:num w:numId="27">
    <w:abstractNumId w:val="19"/>
  </w:num>
  <w:num w:numId="28">
    <w:abstractNumId w:val="3"/>
  </w:num>
  <w:num w:numId="29">
    <w:abstractNumId w:val="37"/>
  </w:num>
  <w:num w:numId="30">
    <w:abstractNumId w:val="18"/>
  </w:num>
  <w:num w:numId="31">
    <w:abstractNumId w:val="22"/>
  </w:num>
  <w:num w:numId="32">
    <w:abstractNumId w:val="26"/>
  </w:num>
  <w:num w:numId="33">
    <w:abstractNumId w:val="21"/>
  </w:num>
  <w:num w:numId="34">
    <w:abstractNumId w:val="10"/>
  </w:num>
  <w:num w:numId="35">
    <w:abstractNumId w:val="34"/>
  </w:num>
  <w:num w:numId="36">
    <w:abstractNumId w:val="30"/>
  </w:num>
  <w:num w:numId="37">
    <w:abstractNumId w:val="36"/>
  </w:num>
  <w:num w:numId="3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CF1"/>
    <w:rsid w:val="000026AC"/>
    <w:rsid w:val="00006835"/>
    <w:rsid w:val="00007D91"/>
    <w:rsid w:val="000142E2"/>
    <w:rsid w:val="00020C6A"/>
    <w:rsid w:val="000342C2"/>
    <w:rsid w:val="00034F02"/>
    <w:rsid w:val="00036D06"/>
    <w:rsid w:val="00044002"/>
    <w:rsid w:val="00044D3A"/>
    <w:rsid w:val="0004695A"/>
    <w:rsid w:val="000512BA"/>
    <w:rsid w:val="00051E55"/>
    <w:rsid w:val="0005244B"/>
    <w:rsid w:val="00053AC8"/>
    <w:rsid w:val="00064DA0"/>
    <w:rsid w:val="0006772D"/>
    <w:rsid w:val="000712E1"/>
    <w:rsid w:val="000731B0"/>
    <w:rsid w:val="00080BBA"/>
    <w:rsid w:val="00082D60"/>
    <w:rsid w:val="00084D44"/>
    <w:rsid w:val="00092840"/>
    <w:rsid w:val="0009307F"/>
    <w:rsid w:val="000A14FF"/>
    <w:rsid w:val="000A1C5A"/>
    <w:rsid w:val="000B045F"/>
    <w:rsid w:val="000C2768"/>
    <w:rsid w:val="000C4A28"/>
    <w:rsid w:val="000D1156"/>
    <w:rsid w:val="000D302D"/>
    <w:rsid w:val="000D7A54"/>
    <w:rsid w:val="000E31C5"/>
    <w:rsid w:val="000E4F99"/>
    <w:rsid w:val="000F60E6"/>
    <w:rsid w:val="000F7EF7"/>
    <w:rsid w:val="001023A8"/>
    <w:rsid w:val="00103BBE"/>
    <w:rsid w:val="00106E75"/>
    <w:rsid w:val="00110A13"/>
    <w:rsid w:val="001116FF"/>
    <w:rsid w:val="0011308B"/>
    <w:rsid w:val="00113F84"/>
    <w:rsid w:val="00116A76"/>
    <w:rsid w:val="00120F01"/>
    <w:rsid w:val="00136FB8"/>
    <w:rsid w:val="0014073B"/>
    <w:rsid w:val="001425C2"/>
    <w:rsid w:val="00156B11"/>
    <w:rsid w:val="00160325"/>
    <w:rsid w:val="001630F2"/>
    <w:rsid w:val="001641E5"/>
    <w:rsid w:val="001677C9"/>
    <w:rsid w:val="00167984"/>
    <w:rsid w:val="001737A3"/>
    <w:rsid w:val="00176B1A"/>
    <w:rsid w:val="00182E41"/>
    <w:rsid w:val="00183D4A"/>
    <w:rsid w:val="001904D8"/>
    <w:rsid w:val="00192B44"/>
    <w:rsid w:val="00192DD5"/>
    <w:rsid w:val="00193990"/>
    <w:rsid w:val="001975D9"/>
    <w:rsid w:val="001A7775"/>
    <w:rsid w:val="001B17C7"/>
    <w:rsid w:val="001B4BA9"/>
    <w:rsid w:val="001C0B56"/>
    <w:rsid w:val="001C49E6"/>
    <w:rsid w:val="001D1CB2"/>
    <w:rsid w:val="001D2EB2"/>
    <w:rsid w:val="001D6305"/>
    <w:rsid w:val="001D699A"/>
    <w:rsid w:val="001E5334"/>
    <w:rsid w:val="001E6388"/>
    <w:rsid w:val="001F3257"/>
    <w:rsid w:val="001F557F"/>
    <w:rsid w:val="00204F4D"/>
    <w:rsid w:val="00211692"/>
    <w:rsid w:val="00216AFD"/>
    <w:rsid w:val="00243F87"/>
    <w:rsid w:val="00250439"/>
    <w:rsid w:val="002504F3"/>
    <w:rsid w:val="00255DF4"/>
    <w:rsid w:val="002568BE"/>
    <w:rsid w:val="002676E3"/>
    <w:rsid w:val="00272EAC"/>
    <w:rsid w:val="0027762A"/>
    <w:rsid w:val="00280D31"/>
    <w:rsid w:val="002849CB"/>
    <w:rsid w:val="00285F8D"/>
    <w:rsid w:val="002A04F5"/>
    <w:rsid w:val="002A1DB8"/>
    <w:rsid w:val="002A26F2"/>
    <w:rsid w:val="002A2CB5"/>
    <w:rsid w:val="002A3F8D"/>
    <w:rsid w:val="002B4672"/>
    <w:rsid w:val="002B5E61"/>
    <w:rsid w:val="002B79B6"/>
    <w:rsid w:val="002C0BFB"/>
    <w:rsid w:val="002C50B5"/>
    <w:rsid w:val="002C5849"/>
    <w:rsid w:val="002C6A60"/>
    <w:rsid w:val="002D0EAC"/>
    <w:rsid w:val="002D67C3"/>
    <w:rsid w:val="002E4C20"/>
    <w:rsid w:val="002F3732"/>
    <w:rsid w:val="002F51E6"/>
    <w:rsid w:val="002F561E"/>
    <w:rsid w:val="002F5D59"/>
    <w:rsid w:val="00301449"/>
    <w:rsid w:val="00313817"/>
    <w:rsid w:val="00316E58"/>
    <w:rsid w:val="00327093"/>
    <w:rsid w:val="00330AF0"/>
    <w:rsid w:val="0033375E"/>
    <w:rsid w:val="0033499A"/>
    <w:rsid w:val="003372A0"/>
    <w:rsid w:val="00337951"/>
    <w:rsid w:val="00351C3E"/>
    <w:rsid w:val="0035222B"/>
    <w:rsid w:val="003537C5"/>
    <w:rsid w:val="00356A35"/>
    <w:rsid w:val="0036060D"/>
    <w:rsid w:val="00361656"/>
    <w:rsid w:val="003637F3"/>
    <w:rsid w:val="00363F08"/>
    <w:rsid w:val="00371B6E"/>
    <w:rsid w:val="00373856"/>
    <w:rsid w:val="00374F82"/>
    <w:rsid w:val="00375471"/>
    <w:rsid w:val="00381189"/>
    <w:rsid w:val="00384843"/>
    <w:rsid w:val="0038720D"/>
    <w:rsid w:val="003879B5"/>
    <w:rsid w:val="00391D9C"/>
    <w:rsid w:val="00396AFF"/>
    <w:rsid w:val="003A0BDB"/>
    <w:rsid w:val="003B038C"/>
    <w:rsid w:val="003B2ED0"/>
    <w:rsid w:val="003B3476"/>
    <w:rsid w:val="003B406E"/>
    <w:rsid w:val="003C1EA1"/>
    <w:rsid w:val="003C1FF4"/>
    <w:rsid w:val="003C367F"/>
    <w:rsid w:val="003C37DE"/>
    <w:rsid w:val="003D480A"/>
    <w:rsid w:val="003E0745"/>
    <w:rsid w:val="003E1240"/>
    <w:rsid w:val="003E1680"/>
    <w:rsid w:val="003F0BBD"/>
    <w:rsid w:val="003F42F2"/>
    <w:rsid w:val="0040109C"/>
    <w:rsid w:val="00410EE0"/>
    <w:rsid w:val="00417C55"/>
    <w:rsid w:val="004233CD"/>
    <w:rsid w:val="0042623F"/>
    <w:rsid w:val="00426713"/>
    <w:rsid w:val="004379C1"/>
    <w:rsid w:val="00442ECF"/>
    <w:rsid w:val="00446CF4"/>
    <w:rsid w:val="00452C53"/>
    <w:rsid w:val="004539D7"/>
    <w:rsid w:val="00455EE7"/>
    <w:rsid w:val="004563DB"/>
    <w:rsid w:val="00464201"/>
    <w:rsid w:val="00466069"/>
    <w:rsid w:val="004671CC"/>
    <w:rsid w:val="00471E01"/>
    <w:rsid w:val="00471F01"/>
    <w:rsid w:val="004869FE"/>
    <w:rsid w:val="00490F4D"/>
    <w:rsid w:val="004944D9"/>
    <w:rsid w:val="00495510"/>
    <w:rsid w:val="004973ED"/>
    <w:rsid w:val="004B1C7D"/>
    <w:rsid w:val="004B4432"/>
    <w:rsid w:val="004C3A87"/>
    <w:rsid w:val="004C5318"/>
    <w:rsid w:val="004D20CB"/>
    <w:rsid w:val="004E1BE4"/>
    <w:rsid w:val="004F05E0"/>
    <w:rsid w:val="00501F09"/>
    <w:rsid w:val="00504DE3"/>
    <w:rsid w:val="00507498"/>
    <w:rsid w:val="00512E30"/>
    <w:rsid w:val="005139B0"/>
    <w:rsid w:val="005149A9"/>
    <w:rsid w:val="00527158"/>
    <w:rsid w:val="0053196D"/>
    <w:rsid w:val="00532016"/>
    <w:rsid w:val="00532A40"/>
    <w:rsid w:val="00536E26"/>
    <w:rsid w:val="00541AE7"/>
    <w:rsid w:val="00544EF3"/>
    <w:rsid w:val="005633BA"/>
    <w:rsid w:val="00564021"/>
    <w:rsid w:val="005721D2"/>
    <w:rsid w:val="00577ABC"/>
    <w:rsid w:val="00581CD0"/>
    <w:rsid w:val="005863BD"/>
    <w:rsid w:val="005A1F02"/>
    <w:rsid w:val="005A352E"/>
    <w:rsid w:val="005A4D7A"/>
    <w:rsid w:val="005A69BC"/>
    <w:rsid w:val="005A6EF6"/>
    <w:rsid w:val="005C752E"/>
    <w:rsid w:val="005D21E5"/>
    <w:rsid w:val="005D50D2"/>
    <w:rsid w:val="005D70A1"/>
    <w:rsid w:val="005D750A"/>
    <w:rsid w:val="005E1E2F"/>
    <w:rsid w:val="005E4358"/>
    <w:rsid w:val="005E752E"/>
    <w:rsid w:val="005F3083"/>
    <w:rsid w:val="005F37DD"/>
    <w:rsid w:val="005F4085"/>
    <w:rsid w:val="00606228"/>
    <w:rsid w:val="00615152"/>
    <w:rsid w:val="00616827"/>
    <w:rsid w:val="006169F5"/>
    <w:rsid w:val="0061797C"/>
    <w:rsid w:val="00624EB2"/>
    <w:rsid w:val="00625B78"/>
    <w:rsid w:val="00635704"/>
    <w:rsid w:val="006446D4"/>
    <w:rsid w:val="006455E4"/>
    <w:rsid w:val="00650E05"/>
    <w:rsid w:val="00651C09"/>
    <w:rsid w:val="00652C97"/>
    <w:rsid w:val="00655E22"/>
    <w:rsid w:val="00665894"/>
    <w:rsid w:val="006666AC"/>
    <w:rsid w:val="006747CD"/>
    <w:rsid w:val="00680550"/>
    <w:rsid w:val="006854D9"/>
    <w:rsid w:val="00685AF7"/>
    <w:rsid w:val="00690C69"/>
    <w:rsid w:val="00691ED3"/>
    <w:rsid w:val="006922B6"/>
    <w:rsid w:val="006A2E50"/>
    <w:rsid w:val="006A30CF"/>
    <w:rsid w:val="006A4E22"/>
    <w:rsid w:val="006B2EA7"/>
    <w:rsid w:val="006B6F4D"/>
    <w:rsid w:val="006C393A"/>
    <w:rsid w:val="006C6133"/>
    <w:rsid w:val="006D41AC"/>
    <w:rsid w:val="006D6472"/>
    <w:rsid w:val="006D7538"/>
    <w:rsid w:val="006E09F4"/>
    <w:rsid w:val="006E2400"/>
    <w:rsid w:val="006E2D7C"/>
    <w:rsid w:val="006E2E88"/>
    <w:rsid w:val="006F5C91"/>
    <w:rsid w:val="007012CC"/>
    <w:rsid w:val="0070323C"/>
    <w:rsid w:val="007051A4"/>
    <w:rsid w:val="007065CE"/>
    <w:rsid w:val="00706692"/>
    <w:rsid w:val="00712A36"/>
    <w:rsid w:val="007134AD"/>
    <w:rsid w:val="00713D1F"/>
    <w:rsid w:val="00714EB1"/>
    <w:rsid w:val="00716571"/>
    <w:rsid w:val="0071684C"/>
    <w:rsid w:val="00727DFB"/>
    <w:rsid w:val="007362EB"/>
    <w:rsid w:val="00760F68"/>
    <w:rsid w:val="007631ED"/>
    <w:rsid w:val="007632E7"/>
    <w:rsid w:val="00770832"/>
    <w:rsid w:val="00772F34"/>
    <w:rsid w:val="00775FAE"/>
    <w:rsid w:val="00776488"/>
    <w:rsid w:val="00780760"/>
    <w:rsid w:val="00783037"/>
    <w:rsid w:val="00783884"/>
    <w:rsid w:val="0079234D"/>
    <w:rsid w:val="00794A3A"/>
    <w:rsid w:val="00794F7F"/>
    <w:rsid w:val="00795A7E"/>
    <w:rsid w:val="007A00E7"/>
    <w:rsid w:val="007A0C7C"/>
    <w:rsid w:val="007A3853"/>
    <w:rsid w:val="007A518E"/>
    <w:rsid w:val="007A7706"/>
    <w:rsid w:val="007B2BA1"/>
    <w:rsid w:val="007C4831"/>
    <w:rsid w:val="007C7284"/>
    <w:rsid w:val="007D133C"/>
    <w:rsid w:val="007D46A1"/>
    <w:rsid w:val="007D5850"/>
    <w:rsid w:val="007E1076"/>
    <w:rsid w:val="007E2B96"/>
    <w:rsid w:val="007E3E27"/>
    <w:rsid w:val="007F1282"/>
    <w:rsid w:val="007F55BD"/>
    <w:rsid w:val="007F7A09"/>
    <w:rsid w:val="008176DA"/>
    <w:rsid w:val="008231AE"/>
    <w:rsid w:val="008261A5"/>
    <w:rsid w:val="00827121"/>
    <w:rsid w:val="00827AC8"/>
    <w:rsid w:val="008320D0"/>
    <w:rsid w:val="00834A1B"/>
    <w:rsid w:val="00836968"/>
    <w:rsid w:val="0083719C"/>
    <w:rsid w:val="00840573"/>
    <w:rsid w:val="00845E01"/>
    <w:rsid w:val="00845EA8"/>
    <w:rsid w:val="0084706D"/>
    <w:rsid w:val="00853DAF"/>
    <w:rsid w:val="00863226"/>
    <w:rsid w:val="00872FB5"/>
    <w:rsid w:val="00875861"/>
    <w:rsid w:val="00882E7C"/>
    <w:rsid w:val="0088644E"/>
    <w:rsid w:val="00891FD3"/>
    <w:rsid w:val="00897643"/>
    <w:rsid w:val="008B2E57"/>
    <w:rsid w:val="008B5BA5"/>
    <w:rsid w:val="008B6FBC"/>
    <w:rsid w:val="008B766E"/>
    <w:rsid w:val="008B7CBE"/>
    <w:rsid w:val="008C7CD7"/>
    <w:rsid w:val="008D18D0"/>
    <w:rsid w:val="008D4C8A"/>
    <w:rsid w:val="008E3784"/>
    <w:rsid w:val="008E39C2"/>
    <w:rsid w:val="008E4408"/>
    <w:rsid w:val="008E7808"/>
    <w:rsid w:val="008F0B7A"/>
    <w:rsid w:val="008F3A1D"/>
    <w:rsid w:val="008F7091"/>
    <w:rsid w:val="008F7925"/>
    <w:rsid w:val="0090146C"/>
    <w:rsid w:val="00902B11"/>
    <w:rsid w:val="00906C0D"/>
    <w:rsid w:val="00907745"/>
    <w:rsid w:val="009079F2"/>
    <w:rsid w:val="00907EC5"/>
    <w:rsid w:val="00914C86"/>
    <w:rsid w:val="00917E20"/>
    <w:rsid w:val="0092154C"/>
    <w:rsid w:val="0092183E"/>
    <w:rsid w:val="00930A15"/>
    <w:rsid w:val="009311CE"/>
    <w:rsid w:val="0093383B"/>
    <w:rsid w:val="00935096"/>
    <w:rsid w:val="00936F60"/>
    <w:rsid w:val="0093754F"/>
    <w:rsid w:val="009424F7"/>
    <w:rsid w:val="00952C8D"/>
    <w:rsid w:val="0095657D"/>
    <w:rsid w:val="009667C0"/>
    <w:rsid w:val="00974160"/>
    <w:rsid w:val="00974E61"/>
    <w:rsid w:val="009808C9"/>
    <w:rsid w:val="00984077"/>
    <w:rsid w:val="0098754F"/>
    <w:rsid w:val="009936B1"/>
    <w:rsid w:val="009959FE"/>
    <w:rsid w:val="009A570C"/>
    <w:rsid w:val="009B2246"/>
    <w:rsid w:val="009B6CF1"/>
    <w:rsid w:val="009C1B3B"/>
    <w:rsid w:val="009C3988"/>
    <w:rsid w:val="009C55A3"/>
    <w:rsid w:val="009D03AB"/>
    <w:rsid w:val="009D2CA3"/>
    <w:rsid w:val="009D3F16"/>
    <w:rsid w:val="009D48EC"/>
    <w:rsid w:val="009E4419"/>
    <w:rsid w:val="009E7716"/>
    <w:rsid w:val="009F092E"/>
    <w:rsid w:val="009F24BF"/>
    <w:rsid w:val="009F5BD2"/>
    <w:rsid w:val="00A0052A"/>
    <w:rsid w:val="00A04A57"/>
    <w:rsid w:val="00A110C9"/>
    <w:rsid w:val="00A12F1D"/>
    <w:rsid w:val="00A133B4"/>
    <w:rsid w:val="00A2289B"/>
    <w:rsid w:val="00A23672"/>
    <w:rsid w:val="00A26FCC"/>
    <w:rsid w:val="00A27B41"/>
    <w:rsid w:val="00A32B21"/>
    <w:rsid w:val="00A34368"/>
    <w:rsid w:val="00A468E2"/>
    <w:rsid w:val="00A51ABD"/>
    <w:rsid w:val="00A6446F"/>
    <w:rsid w:val="00A704FD"/>
    <w:rsid w:val="00A72826"/>
    <w:rsid w:val="00A72EF8"/>
    <w:rsid w:val="00A73401"/>
    <w:rsid w:val="00A74E41"/>
    <w:rsid w:val="00A82450"/>
    <w:rsid w:val="00A90CF6"/>
    <w:rsid w:val="00A939DE"/>
    <w:rsid w:val="00A97FEE"/>
    <w:rsid w:val="00AA5E37"/>
    <w:rsid w:val="00AB0633"/>
    <w:rsid w:val="00AB0F9F"/>
    <w:rsid w:val="00AB1F4B"/>
    <w:rsid w:val="00AB4CC2"/>
    <w:rsid w:val="00AC06BC"/>
    <w:rsid w:val="00AC12C4"/>
    <w:rsid w:val="00AC39D6"/>
    <w:rsid w:val="00AC53E8"/>
    <w:rsid w:val="00AC5CF1"/>
    <w:rsid w:val="00AC60E2"/>
    <w:rsid w:val="00AD0A76"/>
    <w:rsid w:val="00AD1C47"/>
    <w:rsid w:val="00AD5803"/>
    <w:rsid w:val="00AD5EB6"/>
    <w:rsid w:val="00AE024F"/>
    <w:rsid w:val="00AE292B"/>
    <w:rsid w:val="00AE5AA9"/>
    <w:rsid w:val="00AE689E"/>
    <w:rsid w:val="00AF249A"/>
    <w:rsid w:val="00AF463D"/>
    <w:rsid w:val="00AF72BF"/>
    <w:rsid w:val="00B02B07"/>
    <w:rsid w:val="00B11180"/>
    <w:rsid w:val="00B11B47"/>
    <w:rsid w:val="00B11CC7"/>
    <w:rsid w:val="00B11DB6"/>
    <w:rsid w:val="00B13AEA"/>
    <w:rsid w:val="00B175F4"/>
    <w:rsid w:val="00B204DC"/>
    <w:rsid w:val="00B21395"/>
    <w:rsid w:val="00B2357A"/>
    <w:rsid w:val="00B342E6"/>
    <w:rsid w:val="00B35593"/>
    <w:rsid w:val="00B40122"/>
    <w:rsid w:val="00B40AAC"/>
    <w:rsid w:val="00B450A0"/>
    <w:rsid w:val="00B559B8"/>
    <w:rsid w:val="00B602FB"/>
    <w:rsid w:val="00B6175A"/>
    <w:rsid w:val="00B624A4"/>
    <w:rsid w:val="00B6792E"/>
    <w:rsid w:val="00B85243"/>
    <w:rsid w:val="00B87D27"/>
    <w:rsid w:val="00B913CA"/>
    <w:rsid w:val="00B9143C"/>
    <w:rsid w:val="00B93856"/>
    <w:rsid w:val="00BB013E"/>
    <w:rsid w:val="00BB0E9A"/>
    <w:rsid w:val="00BB2071"/>
    <w:rsid w:val="00BC2B5C"/>
    <w:rsid w:val="00BC5F10"/>
    <w:rsid w:val="00BC7FAB"/>
    <w:rsid w:val="00BD5109"/>
    <w:rsid w:val="00BD7373"/>
    <w:rsid w:val="00BD77E5"/>
    <w:rsid w:val="00BD792C"/>
    <w:rsid w:val="00BE281F"/>
    <w:rsid w:val="00BE3A47"/>
    <w:rsid w:val="00BE4D5D"/>
    <w:rsid w:val="00BF1A7F"/>
    <w:rsid w:val="00BF59A0"/>
    <w:rsid w:val="00BF59F4"/>
    <w:rsid w:val="00C00543"/>
    <w:rsid w:val="00C0125A"/>
    <w:rsid w:val="00C03F59"/>
    <w:rsid w:val="00C06AD8"/>
    <w:rsid w:val="00C14BCF"/>
    <w:rsid w:val="00C24674"/>
    <w:rsid w:val="00C25B03"/>
    <w:rsid w:val="00C3158B"/>
    <w:rsid w:val="00C31C86"/>
    <w:rsid w:val="00C3686F"/>
    <w:rsid w:val="00C42EC3"/>
    <w:rsid w:val="00C43F28"/>
    <w:rsid w:val="00C44FAD"/>
    <w:rsid w:val="00C458E6"/>
    <w:rsid w:val="00C53A96"/>
    <w:rsid w:val="00C54235"/>
    <w:rsid w:val="00C6705E"/>
    <w:rsid w:val="00C81B6C"/>
    <w:rsid w:val="00C857CC"/>
    <w:rsid w:val="00C86373"/>
    <w:rsid w:val="00C91F3E"/>
    <w:rsid w:val="00C9500D"/>
    <w:rsid w:val="00CA20E9"/>
    <w:rsid w:val="00CA39B3"/>
    <w:rsid w:val="00CB3B4E"/>
    <w:rsid w:val="00CC35F2"/>
    <w:rsid w:val="00CD2F14"/>
    <w:rsid w:val="00CD4077"/>
    <w:rsid w:val="00CD6B52"/>
    <w:rsid w:val="00CE7486"/>
    <w:rsid w:val="00CF4897"/>
    <w:rsid w:val="00CF4FBF"/>
    <w:rsid w:val="00CF5375"/>
    <w:rsid w:val="00D02486"/>
    <w:rsid w:val="00D10B00"/>
    <w:rsid w:val="00D14C11"/>
    <w:rsid w:val="00D1529A"/>
    <w:rsid w:val="00D212E7"/>
    <w:rsid w:val="00D236C9"/>
    <w:rsid w:val="00D2536F"/>
    <w:rsid w:val="00D262DE"/>
    <w:rsid w:val="00D30AC0"/>
    <w:rsid w:val="00D3103D"/>
    <w:rsid w:val="00D34388"/>
    <w:rsid w:val="00D36C50"/>
    <w:rsid w:val="00D44849"/>
    <w:rsid w:val="00D454BD"/>
    <w:rsid w:val="00D46E4C"/>
    <w:rsid w:val="00D63918"/>
    <w:rsid w:val="00D73F2A"/>
    <w:rsid w:val="00D75510"/>
    <w:rsid w:val="00D76605"/>
    <w:rsid w:val="00D864DB"/>
    <w:rsid w:val="00D923F5"/>
    <w:rsid w:val="00D930C7"/>
    <w:rsid w:val="00DA52B6"/>
    <w:rsid w:val="00DB2FE2"/>
    <w:rsid w:val="00DB6C5A"/>
    <w:rsid w:val="00DC02D5"/>
    <w:rsid w:val="00DC32AF"/>
    <w:rsid w:val="00DD2D1A"/>
    <w:rsid w:val="00DD790B"/>
    <w:rsid w:val="00DE3E6F"/>
    <w:rsid w:val="00DE4B44"/>
    <w:rsid w:val="00DE5DEE"/>
    <w:rsid w:val="00DF75B0"/>
    <w:rsid w:val="00E050EA"/>
    <w:rsid w:val="00E06BCA"/>
    <w:rsid w:val="00E236BE"/>
    <w:rsid w:val="00E249CB"/>
    <w:rsid w:val="00E25FED"/>
    <w:rsid w:val="00E275B0"/>
    <w:rsid w:val="00E338BF"/>
    <w:rsid w:val="00E33A69"/>
    <w:rsid w:val="00E34E89"/>
    <w:rsid w:val="00E3635B"/>
    <w:rsid w:val="00E4099D"/>
    <w:rsid w:val="00E43A78"/>
    <w:rsid w:val="00E570A4"/>
    <w:rsid w:val="00E64F09"/>
    <w:rsid w:val="00E661EA"/>
    <w:rsid w:val="00E66D9F"/>
    <w:rsid w:val="00E75F4A"/>
    <w:rsid w:val="00E77F33"/>
    <w:rsid w:val="00E832F9"/>
    <w:rsid w:val="00E85A43"/>
    <w:rsid w:val="00E879C5"/>
    <w:rsid w:val="00E93572"/>
    <w:rsid w:val="00E960BD"/>
    <w:rsid w:val="00E970E5"/>
    <w:rsid w:val="00EA08F5"/>
    <w:rsid w:val="00EA32A6"/>
    <w:rsid w:val="00EA44CC"/>
    <w:rsid w:val="00EB161C"/>
    <w:rsid w:val="00EB1F93"/>
    <w:rsid w:val="00EC2745"/>
    <w:rsid w:val="00EC36C7"/>
    <w:rsid w:val="00EC6A3F"/>
    <w:rsid w:val="00ED4DB3"/>
    <w:rsid w:val="00EE1BBE"/>
    <w:rsid w:val="00EE45B3"/>
    <w:rsid w:val="00EE78D2"/>
    <w:rsid w:val="00EF266B"/>
    <w:rsid w:val="00F0010A"/>
    <w:rsid w:val="00F00962"/>
    <w:rsid w:val="00F027B2"/>
    <w:rsid w:val="00F0387A"/>
    <w:rsid w:val="00F040A7"/>
    <w:rsid w:val="00F04439"/>
    <w:rsid w:val="00F23114"/>
    <w:rsid w:val="00F27508"/>
    <w:rsid w:val="00F30F21"/>
    <w:rsid w:val="00F3101A"/>
    <w:rsid w:val="00F34C97"/>
    <w:rsid w:val="00F36CED"/>
    <w:rsid w:val="00F42D84"/>
    <w:rsid w:val="00F46C8B"/>
    <w:rsid w:val="00F54717"/>
    <w:rsid w:val="00F634E1"/>
    <w:rsid w:val="00F66048"/>
    <w:rsid w:val="00F7049F"/>
    <w:rsid w:val="00F75B66"/>
    <w:rsid w:val="00F864A2"/>
    <w:rsid w:val="00F94FA0"/>
    <w:rsid w:val="00FA0244"/>
    <w:rsid w:val="00FB1E72"/>
    <w:rsid w:val="00FB6C1C"/>
    <w:rsid w:val="00FC11D9"/>
    <w:rsid w:val="00FC3B45"/>
    <w:rsid w:val="00FC79FC"/>
    <w:rsid w:val="00FD099D"/>
    <w:rsid w:val="00FD114B"/>
    <w:rsid w:val="00FD140D"/>
    <w:rsid w:val="00FD3EBC"/>
    <w:rsid w:val="00FD5215"/>
    <w:rsid w:val="00FD7DC3"/>
    <w:rsid w:val="00FE3D69"/>
    <w:rsid w:val="00FF1333"/>
    <w:rsid w:val="00FF1978"/>
    <w:rsid w:val="00FF43E6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E0B6E3"/>
  <w15:docId w15:val="{8C045E57-8A09-4AAC-A2A7-41EA08D9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37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F1"/>
    <w:rPr>
      <w:rFonts w:ascii="Heiti SC Light" w:eastAsia="Heiti SC Light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C5CF1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5CF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5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5CF1"/>
    <w:rPr>
      <w:sz w:val="18"/>
      <w:szCs w:val="18"/>
    </w:rPr>
  </w:style>
  <w:style w:type="table" w:styleId="a9">
    <w:name w:val="Table Grid"/>
    <w:basedOn w:val="a1"/>
    <w:uiPriority w:val="59"/>
    <w:rsid w:val="006E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7DFB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1737A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1737A3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B1E72"/>
    <w:pPr>
      <w:tabs>
        <w:tab w:val="right" w:leader="dot" w:pos="9214"/>
      </w:tabs>
    </w:pPr>
    <w:rPr>
      <w:rFonts w:ascii="黑体" w:eastAsia="黑体" w:hAnsi="黑体" w:cs="Times New Roman"/>
      <w:sz w:val="21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FB1E72"/>
    <w:pPr>
      <w:tabs>
        <w:tab w:val="left" w:pos="840"/>
        <w:tab w:val="right" w:leader="dot" w:pos="9214"/>
      </w:tabs>
      <w:ind w:leftChars="177" w:left="425"/>
    </w:pPr>
    <w:rPr>
      <w:rFonts w:ascii="Calibri" w:eastAsia="宋体" w:hAnsi="Calibri" w:cs="Times New Roman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1737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1737A3"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styleId="ac">
    <w:name w:val="Normal (Web)"/>
    <w:basedOn w:val="a"/>
    <w:uiPriority w:val="99"/>
    <w:unhideWhenUsed/>
    <w:rsid w:val="001737A3"/>
    <w:pPr>
      <w:widowControl/>
      <w:spacing w:before="100" w:beforeAutospacing="1" w:after="100" w:afterAutospacing="1" w:line="312" w:lineRule="auto"/>
      <w:jc w:val="left"/>
    </w:pPr>
    <w:rPr>
      <w:rFonts w:ascii="Arial" w:eastAsia="宋体" w:hAnsi="Arial" w:cs="Arial"/>
      <w:kern w:val="0"/>
      <w:sz w:val="21"/>
      <w:szCs w:val="21"/>
    </w:rPr>
  </w:style>
  <w:style w:type="paragraph" w:styleId="ad">
    <w:name w:val="Subtitle"/>
    <w:basedOn w:val="a"/>
    <w:next w:val="a"/>
    <w:link w:val="ae"/>
    <w:uiPriority w:val="11"/>
    <w:qFormat/>
    <w:rsid w:val="006922B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uiPriority w:val="11"/>
    <w:rsid w:val="006922B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">
    <w:name w:val="Date"/>
    <w:basedOn w:val="a"/>
    <w:next w:val="a"/>
    <w:link w:val="af0"/>
    <w:uiPriority w:val="99"/>
    <w:semiHidden/>
    <w:unhideWhenUsed/>
    <w:rsid w:val="00C24674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C24674"/>
  </w:style>
  <w:style w:type="character" w:styleId="af1">
    <w:name w:val="Strong"/>
    <w:basedOn w:val="a0"/>
    <w:uiPriority w:val="22"/>
    <w:qFormat/>
    <w:rsid w:val="00917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2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cl.ac.uk/prospective-students/study-abroad-ucl/study-abroad-guide/subjec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8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Zheng</dc:creator>
  <cp:lastModifiedBy>User</cp:lastModifiedBy>
  <cp:revision>241</cp:revision>
  <cp:lastPrinted>2019-01-29T04:39:00Z</cp:lastPrinted>
  <dcterms:created xsi:type="dcterms:W3CDTF">2018-09-03T07:27:00Z</dcterms:created>
  <dcterms:modified xsi:type="dcterms:W3CDTF">2019-08-21T05:25:00Z</dcterms:modified>
</cp:coreProperties>
</file>