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0F" w:rsidRPr="009F75AA" w:rsidRDefault="00C86D0F" w:rsidP="00C86D0F">
      <w:pPr>
        <w:ind w:firstLine="555"/>
        <w:jc w:val="left"/>
        <w:rPr>
          <w:rFonts w:ascii="仿宋" w:eastAsia="仿宋" w:hAnsi="仿宋"/>
          <w:b/>
          <w:sz w:val="28"/>
        </w:rPr>
      </w:pPr>
      <w:r w:rsidRPr="009F75AA">
        <w:rPr>
          <w:rFonts w:ascii="仿宋" w:eastAsia="仿宋" w:hAnsi="仿宋"/>
          <w:b/>
          <w:sz w:val="28"/>
        </w:rPr>
        <w:t>附件</w:t>
      </w:r>
      <w:r>
        <w:rPr>
          <w:rFonts w:ascii="仿宋" w:eastAsia="仿宋" w:hAnsi="仿宋" w:hint="eastAsia"/>
          <w:b/>
          <w:sz w:val="28"/>
        </w:rPr>
        <w:t>1</w:t>
      </w:r>
      <w:r w:rsidRPr="009F75AA">
        <w:rPr>
          <w:rFonts w:ascii="仿宋" w:eastAsia="仿宋" w:hAnsi="仿宋" w:hint="eastAsia"/>
          <w:b/>
          <w:sz w:val="28"/>
        </w:rPr>
        <w:t>：</w:t>
      </w:r>
    </w:p>
    <w:p w:rsidR="00C86D0F" w:rsidRPr="009F75AA" w:rsidRDefault="00C86D0F" w:rsidP="00C86D0F">
      <w:pPr>
        <w:ind w:firstLine="555"/>
        <w:jc w:val="center"/>
        <w:rPr>
          <w:rFonts w:ascii="仿宋" w:eastAsia="仿宋" w:hAnsi="仿宋"/>
          <w:b/>
          <w:sz w:val="28"/>
        </w:rPr>
      </w:pPr>
      <w:r w:rsidRPr="009F75AA">
        <w:rPr>
          <w:rFonts w:ascii="仿宋" w:eastAsia="仿宋" w:hAnsi="仿宋"/>
          <w:b/>
          <w:sz w:val="28"/>
        </w:rPr>
        <w:t>福州大学</w:t>
      </w:r>
      <w:r w:rsidRPr="009F75AA">
        <w:rPr>
          <w:rFonts w:ascii="仿宋" w:eastAsia="仿宋" w:hAnsi="仿宋" w:hint="eastAsia"/>
          <w:b/>
          <w:sz w:val="28"/>
        </w:rPr>
        <w:t>2</w:t>
      </w:r>
      <w:r w:rsidRPr="009F75AA">
        <w:rPr>
          <w:rFonts w:ascii="仿宋" w:eastAsia="仿宋" w:hAnsi="仿宋"/>
          <w:b/>
          <w:sz w:val="28"/>
        </w:rPr>
        <w:t>022年度一线优秀教职工疗休养活动名额分配表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922"/>
      </w:tblGrid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各部门工会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名额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电气工程与自动化学院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国模</w:t>
            </w: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机械工程及自动化学院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国模</w:t>
            </w: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数学与统计学院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石油化工学院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土木工程学院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3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省模</w:t>
            </w: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环境与安全工程学院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省模</w:t>
            </w: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经济与管理学院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国模</w:t>
            </w: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生物科学与工程学院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外国语学院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计算机与大数据学院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物理与信息工程学院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化学学院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国模</w:t>
            </w: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建筑与城乡规划学院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省模</w:t>
            </w: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紫金地质与矿业学院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省模</w:t>
            </w: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厦门工艺美术学院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材料科学与工程学院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省模</w:t>
            </w: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法学院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省模</w:t>
            </w: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至诚学院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省模</w:t>
            </w: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先进制造学院</w:t>
            </w:r>
            <w:r w:rsidRPr="009F75AA">
              <w:rPr>
                <w:rFonts w:ascii="仿宋" w:eastAsia="仿宋" w:hAnsi="仿宋" w:hint="eastAsia"/>
                <w:sz w:val="28"/>
              </w:rPr>
              <w:t>、继教</w:t>
            </w:r>
            <w:r w:rsidRPr="009F75AA">
              <w:rPr>
                <w:rFonts w:ascii="仿宋" w:eastAsia="仿宋" w:hAnsi="仿宋"/>
                <w:sz w:val="28"/>
              </w:rPr>
              <w:t>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lastRenderedPageBreak/>
              <w:t>马克思主义学院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人文社会科学学院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省模</w:t>
            </w: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后勤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梅努斯国际工程联合教育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机关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86D0F" w:rsidRPr="009F75AA" w:rsidTr="00F4493F">
        <w:tc>
          <w:tcPr>
            <w:tcW w:w="4248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/>
                <w:sz w:val="28"/>
              </w:rPr>
              <w:t>合计</w:t>
            </w:r>
          </w:p>
        </w:tc>
        <w:tc>
          <w:tcPr>
            <w:tcW w:w="2126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  <w:r w:rsidRPr="009F75AA">
              <w:rPr>
                <w:rFonts w:ascii="仿宋" w:eastAsia="仿宋" w:hAnsi="仿宋" w:hint="eastAsia"/>
                <w:sz w:val="28"/>
              </w:rPr>
              <w:t>5</w:t>
            </w:r>
            <w:r w:rsidRPr="009F75AA">
              <w:rPr>
                <w:rFonts w:ascii="仿宋" w:eastAsia="仿宋" w:hAnsi="仿宋"/>
                <w:sz w:val="28"/>
              </w:rPr>
              <w:t>8</w:t>
            </w:r>
          </w:p>
        </w:tc>
        <w:tc>
          <w:tcPr>
            <w:tcW w:w="1922" w:type="dxa"/>
          </w:tcPr>
          <w:p w:rsidR="00C86D0F" w:rsidRPr="009F75AA" w:rsidRDefault="00C86D0F" w:rsidP="00F449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C86D0F" w:rsidRPr="009F75AA" w:rsidRDefault="00C86D0F" w:rsidP="00C86D0F">
      <w:pPr>
        <w:ind w:firstLine="555"/>
        <w:jc w:val="center"/>
        <w:rPr>
          <w:rFonts w:ascii="仿宋" w:eastAsia="仿宋" w:hAnsi="仿宋"/>
          <w:sz w:val="28"/>
        </w:rPr>
      </w:pPr>
    </w:p>
    <w:p w:rsidR="00605474" w:rsidRDefault="00605474">
      <w:bookmarkStart w:id="0" w:name="_GoBack"/>
      <w:bookmarkEnd w:id="0"/>
    </w:p>
    <w:sectPr w:rsidR="00605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0F"/>
    <w:rsid w:val="00605474"/>
    <w:rsid w:val="00C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0C07F-2ABE-4546-ABD6-4A03314F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2022-06-23T08:15:00Z</dcterms:created>
  <dcterms:modified xsi:type="dcterms:W3CDTF">2022-06-23T08:15:00Z</dcterms:modified>
</cp:coreProperties>
</file>